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D360A" w:rsidRDefault="003D360A" w14:paraId="371BB567" w14:textId="77777777">
      <w:pPr>
        <w:tabs>
          <w:tab w:val="left" w:pos="708"/>
        </w:tabs>
        <w:spacing w:after="0" w:line="240" w:lineRule="auto"/>
        <w:rPr>
          <w:rFonts w:ascii="Arial" w:hAnsi="Arial" w:eastAsia="Arial" w:cs="Arial"/>
          <w:sz w:val="4"/>
          <w:szCs w:val="4"/>
        </w:rPr>
      </w:pPr>
    </w:p>
    <w:tbl>
      <w:tblPr>
        <w:tblStyle w:val="a0"/>
        <w:tblW w:w="1006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290"/>
        <w:gridCol w:w="4819"/>
        <w:gridCol w:w="1956"/>
      </w:tblGrid>
      <w:tr w:rsidRPr="001A40B3" w:rsidR="003D360A" w:rsidTr="003C0F7E" w14:paraId="6AE8DF68" w14:textId="77777777">
        <w:trPr>
          <w:trHeight w:val="420"/>
        </w:trPr>
        <w:tc>
          <w:tcPr>
            <w:tcW w:w="10065" w:type="dxa"/>
            <w:gridSpan w:val="3"/>
            <w:shd w:val="clear" w:color="auto" w:fill="548DD4"/>
            <w:vAlign w:val="center"/>
          </w:tcPr>
          <w:p w:rsidRPr="001A40B3" w:rsidR="003D360A" w:rsidRDefault="00E722B6" w14:paraId="3D0B05C3" w14:textId="77777777">
            <w:pPr>
              <w:spacing w:after="0" w:line="240" w:lineRule="auto"/>
              <w:ind w:left="34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>PARTE A - IDENTIFICAÇÃO DO ESTABELECIMENTO</w:t>
            </w:r>
          </w:p>
        </w:tc>
      </w:tr>
      <w:tr w:rsidRPr="001A40B3" w:rsidR="003D360A" w:rsidTr="00B541FB" w14:paraId="7308A250" w14:textId="77777777">
        <w:trPr>
          <w:trHeight w:val="236"/>
        </w:trPr>
        <w:tc>
          <w:tcPr>
            <w:tcW w:w="3290" w:type="dxa"/>
            <w:vAlign w:val="center"/>
          </w:tcPr>
          <w:p w:rsidRPr="001A40B3" w:rsidR="003D360A" w:rsidRDefault="00E722B6" w14:paraId="02CF8342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CNPJ:</w:t>
            </w:r>
          </w:p>
        </w:tc>
        <w:tc>
          <w:tcPr>
            <w:tcW w:w="6775" w:type="dxa"/>
            <w:gridSpan w:val="2"/>
            <w:vAlign w:val="center"/>
          </w:tcPr>
          <w:p w:rsidRPr="001A40B3" w:rsidR="003D360A" w:rsidRDefault="003D360A" w14:paraId="6DEB32CC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1A40B3" w:rsidR="003D360A" w:rsidTr="00B541FB" w14:paraId="12B0F900" w14:textId="77777777">
        <w:trPr>
          <w:trHeight w:val="242"/>
        </w:trPr>
        <w:tc>
          <w:tcPr>
            <w:tcW w:w="3290" w:type="dxa"/>
            <w:vAlign w:val="center"/>
          </w:tcPr>
          <w:p w:rsidRPr="001A40B3" w:rsidR="003D360A" w:rsidRDefault="00E722B6" w14:paraId="2D47BEB1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Razão Social:</w:t>
            </w:r>
          </w:p>
        </w:tc>
        <w:tc>
          <w:tcPr>
            <w:tcW w:w="6775" w:type="dxa"/>
            <w:gridSpan w:val="2"/>
            <w:vAlign w:val="center"/>
          </w:tcPr>
          <w:p w:rsidRPr="001A40B3" w:rsidR="003D360A" w:rsidRDefault="003D360A" w14:paraId="346B47DF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1A40B3" w:rsidR="003D360A" w:rsidTr="00B541FB" w14:paraId="62C74D03" w14:textId="77777777">
        <w:trPr>
          <w:trHeight w:val="233"/>
        </w:trPr>
        <w:tc>
          <w:tcPr>
            <w:tcW w:w="3290" w:type="dxa"/>
            <w:vAlign w:val="center"/>
          </w:tcPr>
          <w:p w:rsidRPr="001A40B3" w:rsidR="003D360A" w:rsidRDefault="00E722B6" w14:paraId="2A4D3750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6775" w:type="dxa"/>
            <w:gridSpan w:val="2"/>
            <w:vAlign w:val="center"/>
          </w:tcPr>
          <w:p w:rsidRPr="001A40B3" w:rsidR="003D360A" w:rsidRDefault="003D360A" w14:paraId="6F4FC862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1A40B3" w:rsidR="004C166A" w:rsidTr="00B541FB" w14:paraId="1ACE2F52" w14:textId="77777777">
        <w:trPr>
          <w:trHeight w:val="367"/>
        </w:trPr>
        <w:tc>
          <w:tcPr>
            <w:tcW w:w="3290" w:type="dxa"/>
            <w:vAlign w:val="center"/>
          </w:tcPr>
          <w:p w:rsidRPr="001A40B3" w:rsidR="004C166A" w:rsidRDefault="004C166A" w14:paraId="12E25E35" w14:textId="77777777">
            <w:pPr>
              <w:spacing w:before="60" w:after="60"/>
              <w:rPr>
                <w:rFonts w:ascii="Arial" w:hAnsi="Arial" w:eastAsia="Arial" w:cs="Arial"/>
                <w:b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Período da inspeção:</w:t>
            </w:r>
          </w:p>
        </w:tc>
        <w:tc>
          <w:tcPr>
            <w:tcW w:w="6775" w:type="dxa"/>
            <w:gridSpan w:val="2"/>
            <w:vAlign w:val="center"/>
          </w:tcPr>
          <w:p w:rsidRPr="001A40B3" w:rsidR="004C166A" w:rsidRDefault="004C166A" w14:paraId="1144E33C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1A40B3" w:rsidR="003D360A" w:rsidTr="00B541FB" w14:paraId="1B62281B" w14:textId="77777777">
        <w:trPr>
          <w:trHeight w:val="232"/>
        </w:trPr>
        <w:tc>
          <w:tcPr>
            <w:tcW w:w="3290" w:type="dxa"/>
            <w:vAlign w:val="center"/>
          </w:tcPr>
          <w:p w:rsidRPr="001A40B3" w:rsidR="003D360A" w:rsidRDefault="00E722B6" w14:paraId="72FA0AF1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Tipo:</w:t>
            </w:r>
            <w:bookmarkStart w:name="gjdgxs" w:colFirst="0" w:colLast="0" w:id="0"/>
            <w:bookmarkEnd w:id="0"/>
          </w:p>
        </w:tc>
        <w:tc>
          <w:tcPr>
            <w:tcW w:w="6775" w:type="dxa"/>
            <w:gridSpan w:val="2"/>
            <w:vAlign w:val="center"/>
          </w:tcPr>
          <w:p w:rsidRPr="001A40B3" w:rsidR="003D360A" w:rsidRDefault="004C16F4" w14:paraId="7D82BB8E" w14:textId="77777777">
            <w:pPr>
              <w:spacing w:before="60" w:after="60"/>
              <w:rPr>
                <w:rFonts w:ascii="Arial" w:hAnsi="Arial" w:eastAsia="Arial" w:cs="Arial"/>
                <w:strike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Drogaria</w:t>
            </w:r>
          </w:p>
        </w:tc>
      </w:tr>
      <w:tr w:rsidRPr="001A40B3" w:rsidR="003D360A" w:rsidTr="001A40B3" w14:paraId="1DF5BB7E" w14:textId="77777777">
        <w:trPr>
          <w:trHeight w:val="400"/>
        </w:trPr>
        <w:tc>
          <w:tcPr>
            <w:tcW w:w="3290" w:type="dxa"/>
            <w:vMerge w:val="restart"/>
            <w:vAlign w:val="center"/>
          </w:tcPr>
          <w:p w:rsidRPr="001A40B3" w:rsidR="003D360A" w:rsidRDefault="00E722B6" w14:paraId="1FA94E7B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Equipe Inspetora Responsável pelo preenchimento:</w:t>
            </w:r>
          </w:p>
        </w:tc>
        <w:tc>
          <w:tcPr>
            <w:tcW w:w="4819" w:type="dxa"/>
            <w:vAlign w:val="center"/>
          </w:tcPr>
          <w:p w:rsidRPr="001A40B3" w:rsidR="003D360A" w:rsidRDefault="003D360A" w14:paraId="3D3480C7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Pr="001A40B3" w:rsidR="003D360A" w:rsidRDefault="003D360A" w14:paraId="223D1FB2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1A40B3" w:rsidR="003D360A" w:rsidTr="00B541FB" w14:paraId="2B3925C1" w14:textId="77777777">
        <w:trPr>
          <w:trHeight w:val="243"/>
        </w:trPr>
        <w:tc>
          <w:tcPr>
            <w:tcW w:w="3290" w:type="dxa"/>
            <w:vMerge/>
            <w:vAlign w:val="center"/>
          </w:tcPr>
          <w:p w:rsidRPr="001A40B3" w:rsidR="003D360A" w:rsidRDefault="003D360A" w14:paraId="7726A3B7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:rsidRPr="001A40B3" w:rsidR="003D360A" w:rsidRDefault="003D360A" w14:paraId="2063A69B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56" w:type="dxa"/>
            <w:vAlign w:val="center"/>
          </w:tcPr>
          <w:p w:rsidRPr="001A40B3" w:rsidR="003D360A" w:rsidRDefault="003D360A" w14:paraId="29FB5D5B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B541FB" w:rsidR="003D360A" w:rsidRDefault="003D360A" w14:paraId="4A6A31B5" w14:textId="77777777">
      <w:pPr>
        <w:spacing w:after="0"/>
        <w:rPr>
          <w:rFonts w:ascii="Arial" w:hAnsi="Arial" w:eastAsia="Arial" w:cs="Arial"/>
          <w:sz w:val="16"/>
          <w:szCs w:val="16"/>
        </w:rPr>
      </w:pPr>
    </w:p>
    <w:tbl>
      <w:tblPr>
        <w:tblStyle w:val="a3"/>
        <w:tblW w:w="1006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7059"/>
      </w:tblGrid>
      <w:tr w:rsidRPr="001A40B3" w:rsidR="003D360A" w:rsidTr="001A40B3" w14:paraId="4A96E21B" w14:textId="77777777">
        <w:trPr>
          <w:trHeight w:val="44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:rsidRPr="001A40B3" w:rsidR="003D360A" w:rsidP="00E31644" w:rsidRDefault="00E722B6" w14:paraId="6701C95D" w14:textId="77777777">
            <w:pPr>
              <w:spacing w:after="0" w:line="240" w:lineRule="auto"/>
              <w:ind w:left="34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 xml:space="preserve">PARTE </w:t>
            </w:r>
            <w:r w:rsidRPr="001A40B3" w:rsidR="00E31644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>B</w:t>
            </w:r>
            <w:r w:rsidRPr="001A40B3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 xml:space="preserve"> – DETERMINAÇÃO DO RISCO REGULATÓRIO ASSOCIADO À ÚLTIMA INSPEÇÃO DE ROTINA</w:t>
            </w:r>
          </w:p>
        </w:tc>
      </w:tr>
      <w:tr w:rsidRPr="001A40B3" w:rsidR="003D360A" w:rsidTr="001A40B3" w14:paraId="34506541" w14:textId="77777777">
        <w:trPr>
          <w:trHeight w:val="3381"/>
        </w:trPr>
        <w:tc>
          <w:tcPr>
            <w:tcW w:w="3006" w:type="dxa"/>
            <w:vAlign w:val="center"/>
          </w:tcPr>
          <w:p w:rsidRPr="001A40B3" w:rsidR="003D360A" w:rsidRDefault="003D360A" w14:paraId="196D002D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:rsidRPr="001A40B3" w:rsidR="003D360A" w:rsidRDefault="003D360A" w14:paraId="05AC7413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:rsidRPr="001A40B3" w:rsidR="003D360A" w:rsidRDefault="003D360A" w14:paraId="43EDB972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:rsidRPr="001A40B3" w:rsidR="003D360A" w:rsidRDefault="00E722B6" w14:paraId="11F01B44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O risco regulatório indicado pelo perfil de não conformidades mais recentes é:</w:t>
            </w:r>
          </w:p>
          <w:p w:rsidRPr="001A40B3" w:rsidR="003D360A" w:rsidRDefault="003D360A" w14:paraId="4352B2CE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:rsidRPr="001A40B3" w:rsidR="003D360A" w:rsidRDefault="003D360A" w14:paraId="56A25E07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7059" w:type="dxa"/>
            <w:vAlign w:val="center"/>
          </w:tcPr>
          <w:tbl>
            <w:tblPr>
              <w:tblStyle w:val="a4"/>
              <w:tblW w:w="6206" w:type="dxa"/>
              <w:jc w:val="center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3782"/>
              <w:gridCol w:w="694"/>
            </w:tblGrid>
            <w:tr w:rsidRPr="001A40B3" w:rsidR="003D360A" w14:paraId="62B5B190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1A40B3" w:rsidR="003D360A" w:rsidRDefault="00E722B6" w14:paraId="2DFE208A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1A40B3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Grupo I</w:t>
                  </w:r>
                </w:p>
              </w:tc>
              <w:tc>
                <w:tcPr>
                  <w:tcW w:w="3782" w:type="dxa"/>
                  <w:vAlign w:val="center"/>
                </w:tcPr>
                <w:p w:rsidRPr="00363C48" w:rsidR="003D360A" w:rsidRDefault="00E722B6" w14:paraId="09331A7D" w14:textId="77777777">
                  <w:pPr>
                    <w:spacing w:before="40" w:after="40"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363C48">
                    <w:rPr>
                      <w:rFonts w:ascii="Arial" w:hAnsi="Arial" w:eastAsia="Arial Unicode MS" w:cs="Arial"/>
                      <w:b/>
                      <w:sz w:val="20"/>
                      <w:szCs w:val="20"/>
                    </w:rPr>
                    <w:t xml:space="preserve">Não Conformidades Menores ≤ </w:t>
                  </w:r>
                  <w:r w:rsidRPr="00363C48" w:rsidR="007426F2">
                    <w:rPr>
                      <w:rFonts w:ascii="Arial" w:hAnsi="Arial" w:eastAsia="Arial Unicode MS" w:cs="Arial"/>
                      <w:b/>
                      <w:sz w:val="20"/>
                      <w:szCs w:val="20"/>
                    </w:rPr>
                    <w:t>10</w:t>
                  </w:r>
                </w:p>
                <w:p w:rsidRPr="00363C48" w:rsidR="003D360A" w:rsidRDefault="00E722B6" w14:paraId="088BE469" w14:textId="77777777">
                  <w:pPr>
                    <w:spacing w:before="40" w:after="40"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363C48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Não conformidades Maiores = 0</w:t>
                  </w:r>
                </w:p>
                <w:p w:rsidRPr="00363C48" w:rsidR="003D360A" w:rsidRDefault="00E722B6" w14:paraId="79C6500E" w14:textId="77777777">
                  <w:pPr>
                    <w:spacing w:before="40" w:after="40"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363C48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Não conformidades Críticas = 0</w:t>
                  </w:r>
                </w:p>
              </w:tc>
              <w:tc>
                <w:tcPr>
                  <w:tcW w:w="694" w:type="dxa"/>
                  <w:vAlign w:val="center"/>
                </w:tcPr>
                <w:p w:rsidRPr="001A40B3" w:rsidR="003D360A" w:rsidRDefault="00E722B6" w14:paraId="47FA26F7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1A40B3">
                    <w:rPr>
                      <w:rFonts w:ascii="Segoe UI Symbol" w:hAnsi="Segoe UI Symbol" w:eastAsia="Arial" w:cs="Segoe UI Symbol"/>
                      <w:b/>
                      <w:sz w:val="20"/>
                      <w:szCs w:val="20"/>
                    </w:rPr>
                    <w:t>☐</w:t>
                  </w:r>
                </w:p>
              </w:tc>
            </w:tr>
            <w:tr w:rsidRPr="001A40B3" w:rsidR="003D360A" w14:paraId="5F99C610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1A40B3" w:rsidR="003D360A" w:rsidRDefault="00E722B6" w14:paraId="6F69C75D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1A40B3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Grupo II</w:t>
                  </w:r>
                </w:p>
              </w:tc>
              <w:tc>
                <w:tcPr>
                  <w:tcW w:w="3782" w:type="dxa"/>
                  <w:vAlign w:val="center"/>
                </w:tcPr>
                <w:p w:rsidRPr="00363C48" w:rsidR="003D360A" w:rsidRDefault="00E722B6" w14:paraId="481223C2" w14:textId="77777777">
                  <w:pPr>
                    <w:spacing w:before="40" w:after="40"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363C48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 xml:space="preserve">Não Conformidades Menores &gt; </w:t>
                  </w:r>
                  <w:r w:rsidRPr="00363C48" w:rsidR="007426F2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10</w:t>
                  </w:r>
                </w:p>
                <w:p w:rsidRPr="00363C48" w:rsidR="003D360A" w:rsidRDefault="00E722B6" w14:paraId="7AF2B5BF" w14:textId="77777777">
                  <w:pPr>
                    <w:spacing w:before="40" w:after="40"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363C48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Não conformidades Maiores = 0</w:t>
                  </w:r>
                </w:p>
                <w:p w:rsidRPr="00363C48" w:rsidR="003D360A" w:rsidRDefault="00E722B6" w14:paraId="4C334C48" w14:textId="77777777">
                  <w:pPr>
                    <w:spacing w:before="40" w:after="40"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363C48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Não conformidades Críticas = 0</w:t>
                  </w:r>
                </w:p>
              </w:tc>
              <w:tc>
                <w:tcPr>
                  <w:tcW w:w="694" w:type="dxa"/>
                  <w:vAlign w:val="center"/>
                </w:tcPr>
                <w:p w:rsidRPr="001A40B3" w:rsidR="003D360A" w:rsidRDefault="00E722B6" w14:paraId="67025593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1A40B3">
                    <w:rPr>
                      <w:rFonts w:ascii="Segoe UI Symbol" w:hAnsi="Segoe UI Symbol" w:eastAsia="Arial" w:cs="Segoe UI Symbol"/>
                      <w:b/>
                      <w:sz w:val="20"/>
                      <w:szCs w:val="20"/>
                    </w:rPr>
                    <w:t>☐</w:t>
                  </w:r>
                </w:p>
              </w:tc>
            </w:tr>
            <w:tr w:rsidRPr="001A40B3" w:rsidR="003D360A" w14:paraId="470767EB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1A40B3" w:rsidR="003D360A" w:rsidRDefault="00E722B6" w14:paraId="29502F9A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1A40B3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Grupo III</w:t>
                  </w:r>
                </w:p>
              </w:tc>
              <w:tc>
                <w:tcPr>
                  <w:tcW w:w="3782" w:type="dxa"/>
                  <w:vAlign w:val="center"/>
                </w:tcPr>
                <w:p w:rsidRPr="00363C48" w:rsidR="003D360A" w:rsidRDefault="00E722B6" w14:paraId="043EEDFB" w14:textId="77777777">
                  <w:pPr>
                    <w:spacing w:before="40" w:after="40"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363C48">
                    <w:rPr>
                      <w:rFonts w:ascii="Arial" w:hAnsi="Arial" w:eastAsia="Arial Unicode MS" w:cs="Arial"/>
                      <w:b/>
                      <w:sz w:val="20"/>
                      <w:szCs w:val="20"/>
                    </w:rPr>
                    <w:t>Não Conformidades Menores ≥ 0</w:t>
                  </w:r>
                </w:p>
                <w:p w:rsidRPr="00363C48" w:rsidR="003D360A" w:rsidRDefault="00E722B6" w14:paraId="7D3C7126" w14:textId="77777777">
                  <w:pPr>
                    <w:spacing w:before="40" w:after="40"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363C48">
                    <w:rPr>
                      <w:rFonts w:ascii="Arial" w:hAnsi="Arial" w:eastAsia="Arial Unicode MS" w:cs="Arial"/>
                      <w:b/>
                      <w:sz w:val="20"/>
                      <w:szCs w:val="20"/>
                    </w:rPr>
                    <w:t xml:space="preserve">Não conformidades Maiores ≤ </w:t>
                  </w:r>
                  <w:r w:rsidRPr="00363C48" w:rsidR="007426F2">
                    <w:rPr>
                      <w:rFonts w:ascii="Arial" w:hAnsi="Arial" w:eastAsia="Arial Unicode MS" w:cs="Arial"/>
                      <w:b/>
                      <w:sz w:val="20"/>
                      <w:szCs w:val="20"/>
                    </w:rPr>
                    <w:t>10</w:t>
                  </w:r>
                </w:p>
                <w:p w:rsidRPr="00363C48" w:rsidR="003D360A" w:rsidRDefault="00E722B6" w14:paraId="12CDBD23" w14:textId="77777777">
                  <w:pPr>
                    <w:spacing w:before="40" w:after="40" w:line="240" w:lineRule="auto"/>
                    <w:jc w:val="both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363C48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Não conformidades Críticas = 0</w:t>
                  </w:r>
                </w:p>
              </w:tc>
              <w:tc>
                <w:tcPr>
                  <w:tcW w:w="694" w:type="dxa"/>
                  <w:vAlign w:val="center"/>
                </w:tcPr>
                <w:p w:rsidRPr="001A40B3" w:rsidR="003D360A" w:rsidRDefault="00E722B6" w14:paraId="79DDA4C7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1A40B3">
                    <w:rPr>
                      <w:rFonts w:ascii="Segoe UI Symbol" w:hAnsi="Segoe UI Symbol" w:eastAsia="Arial" w:cs="Segoe UI Symbol"/>
                      <w:b/>
                      <w:sz w:val="20"/>
                      <w:szCs w:val="20"/>
                    </w:rPr>
                    <w:t>☐</w:t>
                  </w:r>
                </w:p>
              </w:tc>
            </w:tr>
          </w:tbl>
          <w:p w:rsidRPr="001A40B3" w:rsidR="003D360A" w:rsidRDefault="00E722B6" w14:paraId="022A8581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Obs</w:t>
            </w:r>
            <w:r w:rsidRPr="001A40B3" w:rsidR="001A40B3">
              <w:rPr>
                <w:rFonts w:ascii="Arial" w:hAnsi="Arial" w:eastAsia="Arial" w:cs="Arial"/>
                <w:b/>
                <w:sz w:val="20"/>
                <w:szCs w:val="20"/>
              </w:rPr>
              <w:t>.</w:t>
            </w:r>
            <w:r w:rsidRPr="001A40B3">
              <w:rPr>
                <w:rFonts w:ascii="Arial" w:hAnsi="Arial" w:eastAsia="Arial" w:cs="Arial"/>
                <w:b/>
                <w:sz w:val="20"/>
                <w:szCs w:val="20"/>
              </w:rPr>
              <w:t>: Caso o estabelecimento seja classificado como insatisfatório na inspeção de rotina a classificação de grupos acima não se aplica.</w:t>
            </w:r>
          </w:p>
        </w:tc>
      </w:tr>
    </w:tbl>
    <w:p w:rsidRPr="001A40B3" w:rsidR="003D360A" w:rsidP="001A40B3" w:rsidRDefault="003D360A" w14:paraId="0B493BB8" w14:textId="77777777">
      <w:pPr>
        <w:spacing w:line="240" w:lineRule="auto"/>
        <w:rPr>
          <w:rFonts w:ascii="Arial" w:hAnsi="Arial" w:eastAsia="Arial" w:cs="Arial"/>
          <w:sz w:val="16"/>
          <w:szCs w:val="16"/>
        </w:rPr>
      </w:pPr>
    </w:p>
    <w:tbl>
      <w:tblPr>
        <w:tblStyle w:val="a5"/>
        <w:tblW w:w="1006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7059"/>
      </w:tblGrid>
      <w:tr w:rsidRPr="00B541FB" w:rsidR="0022436E" w:rsidTr="00AA4883" w14:paraId="68183AD6" w14:textId="77777777">
        <w:trPr>
          <w:trHeight w:val="42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:rsidRPr="00B541FB" w:rsidR="0022436E" w:rsidP="00AA4883" w:rsidRDefault="0022436E" w14:paraId="1384C8CE" w14:textId="77777777">
            <w:pPr>
              <w:spacing w:after="0" w:line="240" w:lineRule="auto"/>
              <w:ind w:left="34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>PARTE C – DETERMINAÇÃO DO ÍNDICE DE RISCO DO ESTABELECIMENTO</w:t>
            </w:r>
          </w:p>
        </w:tc>
      </w:tr>
      <w:tr w:rsidRPr="00B541FB" w:rsidR="0022436E" w:rsidTr="00B541FB" w14:paraId="5FBF2A6E" w14:textId="77777777">
        <w:trPr>
          <w:trHeight w:val="2132"/>
        </w:trPr>
        <w:tc>
          <w:tcPr>
            <w:tcW w:w="3006" w:type="dxa"/>
            <w:vAlign w:val="center"/>
          </w:tcPr>
          <w:p w:rsidRPr="00B541FB" w:rsidR="0022436E" w:rsidP="00AA4883" w:rsidRDefault="0022436E" w14:paraId="0495FFD5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A combinação da complexidade e do risco regulatório resultam no seguinte índice de risco para o estabelecimento:</w:t>
            </w:r>
          </w:p>
        </w:tc>
        <w:tc>
          <w:tcPr>
            <w:tcW w:w="7059" w:type="dxa"/>
            <w:vAlign w:val="center"/>
          </w:tcPr>
          <w:tbl>
            <w:tblPr>
              <w:tblStyle w:val="a6"/>
              <w:tblW w:w="6620" w:type="dxa"/>
              <w:jc w:val="center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1616"/>
              <w:gridCol w:w="1637"/>
              <w:gridCol w:w="1637"/>
            </w:tblGrid>
            <w:tr w:rsidRPr="00B541FB" w:rsidR="0022436E" w:rsidTr="00B541FB" w14:paraId="7BF7FD97" w14:textId="77777777">
              <w:trPr>
                <w:trHeight w:val="275"/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B541FB" w:rsidR="0022436E" w:rsidP="001A40B3" w:rsidRDefault="0022436E" w14:paraId="09844AED" w14:textId="77777777">
                  <w:pPr>
                    <w:spacing w:before="60" w:after="60" w:line="240" w:lineRule="auto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</w:p>
              </w:tc>
              <w:tc>
                <w:tcPr>
                  <w:tcW w:w="4890" w:type="dxa"/>
                  <w:gridSpan w:val="3"/>
                  <w:shd w:val="clear" w:color="auto" w:fill="548DD4"/>
                  <w:vAlign w:val="center"/>
                </w:tcPr>
                <w:p w:rsidRPr="00B541FB" w:rsidR="0022436E" w:rsidP="00AA4883" w:rsidRDefault="0022436E" w14:paraId="333B1095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Complexidade</w:t>
                  </w:r>
                </w:p>
              </w:tc>
            </w:tr>
            <w:tr w:rsidRPr="00B541FB" w:rsidR="0022436E" w:rsidTr="00B541FB" w14:paraId="5E9A7F07" w14:textId="77777777">
              <w:trPr>
                <w:trHeight w:val="493"/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B541FB" w:rsidR="0022436E" w:rsidP="00AA4883" w:rsidRDefault="0022436E" w14:paraId="73C88569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Risco Regulatório</w:t>
                  </w:r>
                </w:p>
              </w:tc>
              <w:tc>
                <w:tcPr>
                  <w:tcW w:w="1616" w:type="dxa"/>
                  <w:shd w:val="clear" w:color="auto" w:fill="548DD4"/>
                  <w:vAlign w:val="center"/>
                </w:tcPr>
                <w:p w:rsidRPr="00B541FB" w:rsidR="0022436E" w:rsidP="00AA4883" w:rsidRDefault="0022436E" w14:paraId="6EB2FB36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Baixo</w:t>
                  </w:r>
                </w:p>
              </w:tc>
              <w:tc>
                <w:tcPr>
                  <w:tcW w:w="1637" w:type="dxa"/>
                  <w:shd w:val="clear" w:color="auto" w:fill="548DD4"/>
                  <w:vAlign w:val="center"/>
                </w:tcPr>
                <w:p w:rsidRPr="00B541FB" w:rsidR="0022436E" w:rsidP="00AA4883" w:rsidRDefault="0022436E" w14:paraId="635C4060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Médio</w:t>
                  </w:r>
                </w:p>
              </w:tc>
              <w:tc>
                <w:tcPr>
                  <w:tcW w:w="1637" w:type="dxa"/>
                  <w:shd w:val="clear" w:color="auto" w:fill="548DD4"/>
                  <w:vAlign w:val="center"/>
                </w:tcPr>
                <w:p w:rsidRPr="00B541FB" w:rsidR="0022436E" w:rsidP="00AA4883" w:rsidRDefault="0022436E" w14:paraId="651E8328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Alto</w:t>
                  </w:r>
                </w:p>
              </w:tc>
            </w:tr>
            <w:tr w:rsidRPr="00B541FB" w:rsidR="0022436E" w:rsidTr="00AA4883" w14:paraId="492D7366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B541FB" w:rsidR="0022436E" w:rsidP="00AA4883" w:rsidRDefault="0022436E" w14:paraId="68082627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Grupo I</w:t>
                  </w:r>
                </w:p>
              </w:tc>
              <w:tc>
                <w:tcPr>
                  <w:tcW w:w="1616" w:type="dxa"/>
                  <w:vAlign w:val="center"/>
                </w:tcPr>
                <w:p w:rsidRPr="00B541FB" w:rsidR="0022436E" w:rsidP="00AA4883" w:rsidRDefault="0022436E" w14:paraId="1BAC949D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☐ A</w:t>
                  </w:r>
                </w:p>
              </w:tc>
              <w:tc>
                <w:tcPr>
                  <w:tcW w:w="1637" w:type="dxa"/>
                  <w:vAlign w:val="center"/>
                </w:tcPr>
                <w:p w:rsidRPr="00B541FB" w:rsidR="0022436E" w:rsidP="00AA4883" w:rsidRDefault="0022436E" w14:paraId="46CE1AD5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☐ A</w:t>
                  </w:r>
                </w:p>
              </w:tc>
              <w:tc>
                <w:tcPr>
                  <w:tcW w:w="1637" w:type="dxa"/>
                  <w:vAlign w:val="center"/>
                </w:tcPr>
                <w:p w:rsidRPr="00B541FB" w:rsidR="0022436E" w:rsidP="00AA4883" w:rsidRDefault="0022436E" w14:paraId="6BE84860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☐ B</w:t>
                  </w:r>
                </w:p>
              </w:tc>
            </w:tr>
            <w:tr w:rsidRPr="00B541FB" w:rsidR="0022436E" w:rsidTr="00AA4883" w14:paraId="2F365B1B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B541FB" w:rsidR="0022436E" w:rsidP="00AA4883" w:rsidRDefault="0022436E" w14:paraId="6FB0F8E0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Grupo II</w:t>
                  </w:r>
                </w:p>
              </w:tc>
              <w:tc>
                <w:tcPr>
                  <w:tcW w:w="1616" w:type="dxa"/>
                  <w:vAlign w:val="center"/>
                </w:tcPr>
                <w:p w:rsidRPr="00B541FB" w:rsidR="0022436E" w:rsidP="00AA4883" w:rsidRDefault="0022436E" w14:paraId="7348ADFF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☐ A</w:t>
                  </w:r>
                </w:p>
              </w:tc>
              <w:tc>
                <w:tcPr>
                  <w:tcW w:w="1637" w:type="dxa"/>
                  <w:vAlign w:val="center"/>
                </w:tcPr>
                <w:p w:rsidRPr="00B541FB" w:rsidR="0022436E" w:rsidP="00AA4883" w:rsidRDefault="0022436E" w14:paraId="4647FCF5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☐ B</w:t>
                  </w:r>
                </w:p>
              </w:tc>
              <w:tc>
                <w:tcPr>
                  <w:tcW w:w="1637" w:type="dxa"/>
                  <w:vAlign w:val="center"/>
                </w:tcPr>
                <w:p w:rsidRPr="00B541FB" w:rsidR="0022436E" w:rsidP="00AA4883" w:rsidRDefault="0022436E" w14:paraId="52C01D71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☐ C</w:t>
                  </w:r>
                </w:p>
              </w:tc>
            </w:tr>
            <w:tr w:rsidRPr="00B541FB" w:rsidR="0022436E" w:rsidTr="00AA4883" w14:paraId="4CE35AB9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B541FB" w:rsidR="0022436E" w:rsidP="00AA4883" w:rsidRDefault="0022436E" w14:paraId="5351F998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Grupo III</w:t>
                  </w:r>
                </w:p>
              </w:tc>
              <w:tc>
                <w:tcPr>
                  <w:tcW w:w="1616" w:type="dxa"/>
                  <w:vAlign w:val="center"/>
                </w:tcPr>
                <w:p w:rsidRPr="00B541FB" w:rsidR="0022436E" w:rsidP="00AA4883" w:rsidRDefault="0022436E" w14:paraId="0AE10D72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☐ B</w:t>
                  </w:r>
                </w:p>
              </w:tc>
              <w:tc>
                <w:tcPr>
                  <w:tcW w:w="1637" w:type="dxa"/>
                  <w:vAlign w:val="center"/>
                </w:tcPr>
                <w:p w:rsidRPr="00B541FB" w:rsidR="0022436E" w:rsidP="00AA4883" w:rsidRDefault="0022436E" w14:paraId="76CD7DFE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☐ C</w:t>
                  </w:r>
                </w:p>
              </w:tc>
              <w:tc>
                <w:tcPr>
                  <w:tcW w:w="1637" w:type="dxa"/>
                  <w:vAlign w:val="center"/>
                </w:tcPr>
                <w:p w:rsidRPr="00B541FB" w:rsidR="0022436E" w:rsidP="00AA4883" w:rsidRDefault="0022436E" w14:paraId="4467603A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☐ C</w:t>
                  </w:r>
                </w:p>
              </w:tc>
            </w:tr>
          </w:tbl>
          <w:p w:rsidRPr="00B541FB" w:rsidR="0022436E" w:rsidP="00AA4883" w:rsidRDefault="0022436E" w14:paraId="491C5A40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1A40B3" w:rsidR="001A40B3" w:rsidP="001A40B3" w:rsidRDefault="001A40B3" w14:paraId="43CBAE5A" w14:textId="77777777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a7"/>
        <w:tblW w:w="1006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2410"/>
      </w:tblGrid>
      <w:tr w:rsidRPr="00B541FB" w:rsidR="003D360A" w:rsidTr="00B541FB" w14:paraId="4B7E96EC" w14:textId="77777777">
        <w:trPr>
          <w:trHeight w:val="420"/>
        </w:trPr>
        <w:tc>
          <w:tcPr>
            <w:tcW w:w="10065" w:type="dxa"/>
            <w:gridSpan w:val="2"/>
            <w:shd w:val="clear" w:color="auto" w:fill="548DD4"/>
            <w:vAlign w:val="center"/>
          </w:tcPr>
          <w:p w:rsidRPr="00B541FB" w:rsidR="003D360A" w:rsidRDefault="00FA0745" w14:paraId="77EC9E37" w14:textId="77777777">
            <w:pPr>
              <w:spacing w:after="0" w:line="240" w:lineRule="auto"/>
              <w:ind w:left="34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>PARTE D</w:t>
            </w:r>
            <w:r w:rsidRPr="00B541FB" w:rsidR="00E722B6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 xml:space="preserve"> – FREQUENCIA DE INSPEÇÃO RECOMENDADA PARA O ESTABELECIMENTO</w:t>
            </w:r>
          </w:p>
        </w:tc>
      </w:tr>
      <w:tr w:rsidRPr="00B541FB" w:rsidR="003D360A" w:rsidTr="00B541FB" w14:paraId="1C20EFE3" w14:textId="77777777">
        <w:trPr>
          <w:trHeight w:val="1625"/>
        </w:trPr>
        <w:tc>
          <w:tcPr>
            <w:tcW w:w="10065" w:type="dxa"/>
            <w:gridSpan w:val="2"/>
            <w:vAlign w:val="center"/>
          </w:tcPr>
          <w:tbl>
            <w:tblPr>
              <w:tblStyle w:val="a8"/>
              <w:tblW w:w="6620" w:type="dxa"/>
              <w:jc w:val="center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0"/>
              <w:gridCol w:w="4890"/>
            </w:tblGrid>
            <w:tr w:rsidRPr="00B541FB" w:rsidR="003D360A" w14:paraId="5B718869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B541FB" w:rsidR="003D360A" w:rsidRDefault="00E722B6" w14:paraId="5270A7C9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 xml:space="preserve">Índice de Risco </w:t>
                  </w:r>
                </w:p>
              </w:tc>
              <w:tc>
                <w:tcPr>
                  <w:tcW w:w="4890" w:type="dxa"/>
                  <w:vAlign w:val="center"/>
                </w:tcPr>
                <w:p w:rsidRPr="00B541FB" w:rsidR="003D360A" w:rsidRDefault="00E722B6" w14:paraId="46E1B1DF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Frequência Recomendada</w:t>
                  </w:r>
                </w:p>
              </w:tc>
            </w:tr>
            <w:tr w:rsidRPr="00B541FB" w:rsidR="003D360A" w14:paraId="2875EB50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B541FB" w:rsidR="003D360A" w:rsidRDefault="00E722B6" w14:paraId="2D8AFA2A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4890" w:type="dxa"/>
                  <w:vAlign w:val="center"/>
                </w:tcPr>
                <w:p w:rsidRPr="00B541FB" w:rsidR="003D360A" w:rsidRDefault="00021F75" w14:paraId="47ABE4D0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 xml:space="preserve">Frequência Reduzida (de 24 a </w:t>
                  </w:r>
                  <w:r w:rsidRPr="00B541FB" w:rsidR="00E722B6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36 meses)</w:t>
                  </w:r>
                </w:p>
              </w:tc>
            </w:tr>
            <w:tr w:rsidRPr="00B541FB" w:rsidR="003D360A" w14:paraId="4A76D313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B541FB" w:rsidR="003D360A" w:rsidRDefault="00E722B6" w14:paraId="4ED1172E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890" w:type="dxa"/>
                  <w:vAlign w:val="center"/>
                </w:tcPr>
                <w:p w:rsidRPr="00B541FB" w:rsidR="003D360A" w:rsidRDefault="00E722B6" w14:paraId="4673259D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sz w:val="20"/>
                      <w:szCs w:val="20"/>
                    </w:rPr>
                    <w:t>Frequência Moderada (de 12 a 24 meses)</w:t>
                  </w:r>
                </w:p>
              </w:tc>
            </w:tr>
            <w:tr w:rsidRPr="00B541FB" w:rsidR="003D360A" w14:paraId="4EDB5838" w14:textId="77777777">
              <w:trPr>
                <w:jc w:val="center"/>
              </w:trPr>
              <w:tc>
                <w:tcPr>
                  <w:tcW w:w="1730" w:type="dxa"/>
                  <w:shd w:val="clear" w:color="auto" w:fill="548DD4"/>
                  <w:vAlign w:val="center"/>
                </w:tcPr>
                <w:p w:rsidRPr="00B541FB" w:rsidR="003D360A" w:rsidRDefault="00E722B6" w14:paraId="4B8C4DFA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color w:val="FFFFFF"/>
                      <w:sz w:val="20"/>
                      <w:szCs w:val="20"/>
                    </w:rPr>
                  </w:pPr>
                  <w:r w:rsidRPr="00B541FB">
                    <w:rPr>
                      <w:rFonts w:ascii="Arial" w:hAnsi="Arial" w:eastAsia="Arial" w:cs="Arial"/>
                      <w:b/>
                      <w:color w:val="FFFFFF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890" w:type="dxa"/>
                  <w:vAlign w:val="center"/>
                </w:tcPr>
                <w:p w:rsidRPr="00B541FB" w:rsidR="003D360A" w:rsidRDefault="007426F2" w14:paraId="609853FF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 Unicode MS" w:cs="Arial"/>
                      <w:b/>
                      <w:sz w:val="20"/>
                      <w:szCs w:val="20"/>
                    </w:rPr>
                    <w:t xml:space="preserve">Frequência </w:t>
                  </w:r>
                  <w:r w:rsidRPr="00363C48">
                    <w:rPr>
                      <w:rFonts w:ascii="Arial" w:hAnsi="Arial" w:eastAsia="Arial Unicode MS" w:cs="Arial"/>
                      <w:b/>
                      <w:sz w:val="20"/>
                      <w:szCs w:val="20"/>
                    </w:rPr>
                    <w:t>Intensiva (≤</w:t>
                  </w:r>
                  <w:r w:rsidRPr="00363C48" w:rsidR="00E722B6">
                    <w:rPr>
                      <w:rFonts w:ascii="Arial" w:hAnsi="Arial" w:eastAsia="Arial Unicode MS" w:cs="Arial"/>
                      <w:b/>
                      <w:sz w:val="20"/>
                      <w:szCs w:val="20"/>
                    </w:rPr>
                    <w:t xml:space="preserve"> 12 meses)</w:t>
                  </w:r>
                </w:p>
              </w:tc>
            </w:tr>
          </w:tbl>
          <w:p w:rsidRPr="00B541FB" w:rsidR="003D360A" w:rsidRDefault="003D360A" w14:paraId="4FD43C7A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B541FB" w:rsidR="003D360A" w:rsidTr="00B541FB" w14:paraId="60CC8FCF" w14:textId="77777777">
        <w:trPr>
          <w:trHeight w:val="70"/>
        </w:trPr>
        <w:tc>
          <w:tcPr>
            <w:tcW w:w="7655" w:type="dxa"/>
            <w:vAlign w:val="center"/>
          </w:tcPr>
          <w:p w:rsidRPr="00B541FB" w:rsidR="003D360A" w:rsidRDefault="00E722B6" w14:paraId="369F8998" w14:textId="77777777">
            <w:pPr>
              <w:spacing w:before="60" w:after="60" w:line="240" w:lineRule="auto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Utilizando-se do índice de risco determinado, a frequência de inspeção recomendada p</w:t>
            </w:r>
            <w:bookmarkStart w:name="_GoBack" w:id="1"/>
            <w:bookmarkEnd w:id="1"/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ara o estabelecimento é:</w:t>
            </w:r>
          </w:p>
        </w:tc>
        <w:tc>
          <w:tcPr>
            <w:tcW w:w="2410" w:type="dxa"/>
            <w:vAlign w:val="center"/>
          </w:tcPr>
          <w:tbl>
            <w:tblPr>
              <w:tblStyle w:val="a9"/>
              <w:tblW w:w="2179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79"/>
            </w:tblGrid>
            <w:tr w:rsidRPr="00B541FB" w:rsidR="003D360A" w14:paraId="20881F11" w14:textId="77777777">
              <w:tc>
                <w:tcPr>
                  <w:tcW w:w="2179" w:type="dxa"/>
                </w:tcPr>
                <w:p w:rsidRPr="00B541FB" w:rsidR="003D360A" w:rsidRDefault="003D360A" w14:paraId="216E538D" w14:textId="77777777">
                  <w:pPr>
                    <w:spacing w:before="60" w:after="60" w:line="240" w:lineRule="auto"/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</w:tr>
          </w:tbl>
          <w:p w:rsidRPr="00B541FB" w:rsidR="003D360A" w:rsidRDefault="003D360A" w14:paraId="211C96A9" w14:textId="77777777">
            <w:pPr>
              <w:spacing w:before="60" w:after="60" w:line="240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tbl>
      <w:tblPr>
        <w:tblStyle w:val="aa"/>
        <w:tblW w:w="555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5383"/>
        <w:gridCol w:w="1416"/>
        <w:gridCol w:w="1418"/>
        <w:gridCol w:w="1843"/>
      </w:tblGrid>
      <w:tr w:rsidRPr="00B541FB" w:rsidR="003D360A" w:rsidTr="001A40B3" w14:paraId="360AE700" w14:textId="77777777">
        <w:trPr>
          <w:trHeight w:val="420"/>
        </w:trPr>
        <w:tc>
          <w:tcPr>
            <w:tcW w:w="5000" w:type="pct"/>
            <w:gridSpan w:val="4"/>
            <w:shd w:val="clear" w:color="auto" w:fill="548DD4"/>
            <w:vAlign w:val="center"/>
          </w:tcPr>
          <w:p w:rsidRPr="00B541FB" w:rsidR="003D360A" w:rsidRDefault="00FA0745" w14:paraId="22B5DDCE" w14:textId="77777777">
            <w:pPr>
              <w:spacing w:before="60" w:after="60" w:line="240" w:lineRule="auto"/>
              <w:ind w:left="34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lastRenderedPageBreak/>
              <w:t>PARTE E</w:t>
            </w:r>
            <w:r w:rsidRPr="00B541FB" w:rsidR="00E722B6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 xml:space="preserve"> – DETERMINAÇÃO DO ESCOPO E DURAÇÃO RECOMENDADOS PARA A PRÓXIMA INSPEÇÃO</w:t>
            </w:r>
          </w:p>
        </w:tc>
      </w:tr>
      <w:tr w:rsidRPr="00B541FB" w:rsidR="003D360A" w:rsidTr="001A40B3" w14:paraId="2BDD55A2" w14:textId="77777777">
        <w:trPr>
          <w:trHeight w:val="540"/>
        </w:trPr>
        <w:tc>
          <w:tcPr>
            <w:tcW w:w="5000" w:type="pct"/>
            <w:gridSpan w:val="4"/>
            <w:vAlign w:val="center"/>
          </w:tcPr>
          <w:p w:rsidRPr="00B541FB" w:rsidR="003D360A" w:rsidP="004C16F4" w:rsidRDefault="00E722B6" w14:paraId="5B4CC98F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 xml:space="preserve">Observação: Esta parte deve ser atualizada periodicamente com informações relacionadas a desvios de qualidade, </w:t>
            </w:r>
            <w:r w:rsidRPr="00B541FB" w:rsidR="004C16F4">
              <w:rPr>
                <w:rFonts w:ascii="Arial" w:hAnsi="Arial" w:eastAsia="Arial" w:cs="Arial"/>
                <w:b/>
                <w:sz w:val="20"/>
                <w:szCs w:val="20"/>
              </w:rPr>
              <w:t>denúncias, etc</w:t>
            </w: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 xml:space="preserve">. </w:t>
            </w:r>
          </w:p>
        </w:tc>
      </w:tr>
      <w:tr w:rsidRPr="00B541FB" w:rsidR="003D360A" w:rsidTr="00B541FB" w14:paraId="79E68E69" w14:textId="77777777">
        <w:trPr>
          <w:trHeight w:val="3200"/>
        </w:trPr>
        <w:tc>
          <w:tcPr>
            <w:tcW w:w="2675" w:type="pct"/>
            <w:vAlign w:val="center"/>
          </w:tcPr>
          <w:p w:rsidRPr="00B541FB" w:rsidR="003D360A" w:rsidRDefault="00E722B6" w14:paraId="652AE3CB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sz w:val="20"/>
                <w:szCs w:val="20"/>
              </w:rPr>
              <w:t>Registre na coluna da direita o foco recomendado para a próxima inspeção.</w:t>
            </w:r>
          </w:p>
          <w:p w:rsidRPr="00B541FB" w:rsidR="003D360A" w:rsidRDefault="00E722B6" w14:paraId="3971C893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sz w:val="20"/>
                <w:szCs w:val="20"/>
              </w:rPr>
              <w:t>Considere os itens abaixo para a avaliação:</w:t>
            </w:r>
          </w:p>
          <w:p w:rsidRPr="00B541FB" w:rsidR="003D360A" w:rsidP="00B541FB" w:rsidRDefault="00E722B6" w14:paraId="5D288378" w14:textId="77777777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sz w:val="20"/>
                <w:szCs w:val="20"/>
              </w:rPr>
              <w:t>Áreas</w:t>
            </w:r>
            <w:r w:rsidRPr="00B541FB" w:rsidR="004C16F4">
              <w:rPr>
                <w:rFonts w:ascii="Arial" w:hAnsi="Arial" w:eastAsia="Arial" w:cs="Arial"/>
                <w:sz w:val="20"/>
                <w:szCs w:val="20"/>
              </w:rPr>
              <w:t xml:space="preserve"> ou serviços</w:t>
            </w:r>
            <w:r w:rsidRPr="00B541FB">
              <w:rPr>
                <w:rFonts w:ascii="Arial" w:hAnsi="Arial" w:eastAsia="Arial" w:cs="Arial"/>
                <w:sz w:val="20"/>
                <w:szCs w:val="20"/>
              </w:rPr>
              <w:t xml:space="preserve"> onde deficiências, particularmente as críticas ou maiores, foram encontradas durante a última inspeção;</w:t>
            </w:r>
          </w:p>
          <w:p w:rsidRPr="00B541FB" w:rsidR="003D360A" w:rsidP="00B541FB" w:rsidRDefault="00E722B6" w14:paraId="76488B26" w14:textId="77777777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sz w:val="20"/>
                <w:szCs w:val="20"/>
              </w:rPr>
              <w:t xml:space="preserve">Áreas </w:t>
            </w:r>
            <w:r w:rsidRPr="00B541FB" w:rsidR="004C16F4">
              <w:rPr>
                <w:rFonts w:ascii="Arial" w:hAnsi="Arial" w:eastAsia="Arial" w:cs="Arial"/>
                <w:sz w:val="20"/>
                <w:szCs w:val="20"/>
              </w:rPr>
              <w:t>ou serviços que não foram inspecionado</w:t>
            </w:r>
            <w:r w:rsidRPr="00B541FB">
              <w:rPr>
                <w:rFonts w:ascii="Arial" w:hAnsi="Arial" w:eastAsia="Arial" w:cs="Arial"/>
                <w:sz w:val="20"/>
                <w:szCs w:val="20"/>
              </w:rPr>
              <w:t>s ou não foram inspecionadas em detalhes na última inspeção;</w:t>
            </w:r>
          </w:p>
          <w:p w:rsidRPr="00B541FB" w:rsidR="003D360A" w:rsidP="00B541FB" w:rsidRDefault="00E722B6" w14:paraId="580F3AF9" w14:textId="77777777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sz w:val="20"/>
                <w:szCs w:val="20"/>
              </w:rPr>
              <w:t xml:space="preserve">Áreas </w:t>
            </w:r>
            <w:r w:rsidRPr="00B541FB" w:rsidR="004C16F4">
              <w:rPr>
                <w:rFonts w:ascii="Arial" w:hAnsi="Arial" w:eastAsia="Arial" w:cs="Arial"/>
                <w:sz w:val="20"/>
                <w:szCs w:val="20"/>
              </w:rPr>
              <w:t xml:space="preserve">ou serviços </w:t>
            </w:r>
            <w:r w:rsidRPr="00B541FB">
              <w:rPr>
                <w:rFonts w:ascii="Arial" w:hAnsi="Arial" w:eastAsia="Arial" w:cs="Arial"/>
                <w:sz w:val="20"/>
                <w:szCs w:val="20"/>
              </w:rPr>
              <w:t>cujos recursos para sua operação não foram considerados adequados na última inspeção;</w:t>
            </w:r>
          </w:p>
          <w:p w:rsidRPr="00B541FB" w:rsidR="003D360A" w:rsidP="00B541FB" w:rsidRDefault="00E722B6" w14:paraId="5B563A32" w14:textId="77777777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sz w:val="20"/>
                <w:szCs w:val="20"/>
              </w:rPr>
              <w:t>Mudanças planejadas que podem alterar os riscos relacionados à complexidade ou criticidade do estabelecimento;</w:t>
            </w:r>
          </w:p>
          <w:p w:rsidRPr="00B541FB" w:rsidR="003D360A" w:rsidP="00B541FB" w:rsidRDefault="00E722B6" w14:paraId="160384E8" w14:textId="5311F55F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sz w:val="20"/>
                <w:szCs w:val="20"/>
              </w:rPr>
              <w:t>Qualquer outra área</w:t>
            </w:r>
            <w:r w:rsidRPr="00B541FB" w:rsidR="004C16F4">
              <w:rPr>
                <w:rFonts w:ascii="Arial" w:hAnsi="Arial" w:eastAsia="Arial" w:cs="Arial"/>
                <w:sz w:val="20"/>
                <w:szCs w:val="20"/>
              </w:rPr>
              <w:t xml:space="preserve"> ou serviço</w:t>
            </w:r>
            <w:r w:rsidRPr="00B541FB">
              <w:rPr>
                <w:rFonts w:ascii="Arial" w:hAnsi="Arial" w:eastAsia="Arial" w:cs="Arial"/>
                <w:sz w:val="20"/>
                <w:szCs w:val="20"/>
              </w:rPr>
              <w:t xml:space="preserve"> em que a equipe inspetora perceba a necessidade de revisão na próxima inspeção</w:t>
            </w:r>
            <w:r w:rsidR="00426F2F">
              <w:rPr>
                <w:rFonts w:ascii="Arial" w:hAnsi="Arial" w:eastAsia="Arial" w:cs="Arial"/>
                <w:sz w:val="20"/>
                <w:szCs w:val="20"/>
              </w:rPr>
              <w:t>;</w:t>
            </w:r>
          </w:p>
          <w:p w:rsidRPr="00B541FB" w:rsidR="003D360A" w:rsidP="00B541FB" w:rsidRDefault="00E722B6" w14:paraId="200E6B9C" w14:textId="6279E1EC">
            <w:pPr>
              <w:numPr>
                <w:ilvl w:val="0"/>
                <w:numId w:val="1"/>
              </w:numPr>
              <w:spacing w:before="60" w:after="60"/>
              <w:ind w:left="31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sz w:val="20"/>
                <w:szCs w:val="20"/>
              </w:rPr>
              <w:t>Dados dos sistemas de notificação de queixas técnicas, em especial o N</w:t>
            </w:r>
            <w:r w:rsidR="00426F2F">
              <w:rPr>
                <w:rFonts w:ascii="Arial" w:hAnsi="Arial" w:eastAsia="Arial" w:cs="Arial"/>
                <w:sz w:val="20"/>
                <w:szCs w:val="20"/>
              </w:rPr>
              <w:t>otivisa</w:t>
            </w:r>
            <w:r w:rsidRPr="00B541FB">
              <w:rPr>
                <w:rFonts w:ascii="Arial" w:hAnsi="Arial" w:eastAsia="Arial" w:cs="Arial"/>
                <w:sz w:val="20"/>
                <w:szCs w:val="20"/>
              </w:rPr>
              <w:t>, ou qualquer outro fator que possa indicar uma perda do estado de controle relacionada a uma determinada parte do estabelecimento.</w:t>
            </w:r>
          </w:p>
        </w:tc>
        <w:tc>
          <w:tcPr>
            <w:tcW w:w="2325" w:type="pct"/>
            <w:gridSpan w:val="3"/>
            <w:vAlign w:val="center"/>
          </w:tcPr>
          <w:p w:rsidRPr="00B541FB" w:rsidR="003D360A" w:rsidRDefault="003D360A" w14:paraId="64430368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B541FB" w:rsidR="003D360A" w:rsidTr="00B541FB" w14:paraId="10ED698A" w14:textId="77777777">
        <w:trPr>
          <w:trHeight w:val="639"/>
        </w:trPr>
        <w:tc>
          <w:tcPr>
            <w:tcW w:w="2675" w:type="pct"/>
            <w:vAlign w:val="center"/>
          </w:tcPr>
          <w:p w:rsidRPr="00B541FB" w:rsidR="003D360A" w:rsidRDefault="00E722B6" w14:paraId="1CF245FC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Registre na coluna da direita a duração recomendada para a próxima inspeção.</w:t>
            </w:r>
          </w:p>
        </w:tc>
        <w:tc>
          <w:tcPr>
            <w:tcW w:w="2325" w:type="pct"/>
            <w:gridSpan w:val="3"/>
            <w:vAlign w:val="center"/>
          </w:tcPr>
          <w:p w:rsidRPr="00B541FB" w:rsidR="003D360A" w:rsidRDefault="003D360A" w14:paraId="1573A77F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B541FB" w:rsidR="003D360A" w:rsidTr="00B541FB" w14:paraId="13021C94" w14:textId="77777777">
        <w:trPr>
          <w:trHeight w:val="549"/>
        </w:trPr>
        <w:tc>
          <w:tcPr>
            <w:tcW w:w="2675" w:type="pct"/>
            <w:vAlign w:val="center"/>
          </w:tcPr>
          <w:p w:rsidRPr="00B541FB" w:rsidR="003D360A" w:rsidRDefault="00E722B6" w14:paraId="7EF681A9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Registre na coluna da direita o número de inspetores recomendados para a próxima inspeção.</w:t>
            </w:r>
          </w:p>
        </w:tc>
        <w:tc>
          <w:tcPr>
            <w:tcW w:w="2325" w:type="pct"/>
            <w:gridSpan w:val="3"/>
            <w:vAlign w:val="center"/>
          </w:tcPr>
          <w:p w:rsidRPr="00B541FB" w:rsidR="003D360A" w:rsidRDefault="003D360A" w14:paraId="51D928E1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B541FB" w:rsidR="003D360A" w:rsidTr="00B541FB" w14:paraId="621BE39A" w14:textId="77777777">
        <w:trPr>
          <w:trHeight w:val="601"/>
        </w:trPr>
        <w:tc>
          <w:tcPr>
            <w:tcW w:w="2675" w:type="pct"/>
            <w:vAlign w:val="center"/>
          </w:tcPr>
          <w:p w:rsidRPr="00B541FB" w:rsidR="003D360A" w:rsidRDefault="00E722B6" w14:paraId="530F0F43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Registre na coluna da direita qualquer competência ou expertise necessária a próxima equipe de inspeção.</w:t>
            </w:r>
          </w:p>
        </w:tc>
        <w:tc>
          <w:tcPr>
            <w:tcW w:w="2325" w:type="pct"/>
            <w:gridSpan w:val="3"/>
            <w:vAlign w:val="center"/>
          </w:tcPr>
          <w:p w:rsidRPr="00B541FB" w:rsidR="003D360A" w:rsidRDefault="003D360A" w14:paraId="03C971B5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B541FB" w:rsidR="003D360A" w:rsidTr="00B541FB" w14:paraId="46E9A26A" w14:textId="77777777">
        <w:trPr>
          <w:trHeight w:val="497"/>
        </w:trPr>
        <w:tc>
          <w:tcPr>
            <w:tcW w:w="2675" w:type="pct"/>
            <w:vAlign w:val="center"/>
          </w:tcPr>
          <w:p w:rsidRPr="00B541FB" w:rsidR="003D360A" w:rsidRDefault="00E722B6" w14:paraId="62F76349" w14:textId="77777777">
            <w:pPr>
              <w:spacing w:before="60" w:after="6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O Índice de Risco associado ao estabelecimento é igual a:</w:t>
            </w:r>
          </w:p>
        </w:tc>
        <w:tc>
          <w:tcPr>
            <w:tcW w:w="704" w:type="pct"/>
            <w:vAlign w:val="center"/>
          </w:tcPr>
          <w:p w:rsidRPr="00B541FB" w:rsidR="003D360A" w:rsidRDefault="00E722B6" w14:paraId="47A8C747" w14:textId="77777777">
            <w:pPr>
              <w:spacing w:before="60" w:after="60" w:line="240" w:lineRule="auto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 w:rsidRPr="00B541FB">
              <w:rPr>
                <w:rFonts w:ascii="Segoe UI Symbol" w:hAnsi="Segoe UI Symbol" w:eastAsia="Arial" w:cs="Segoe UI Symbol"/>
                <w:b/>
                <w:sz w:val="20"/>
                <w:szCs w:val="20"/>
              </w:rPr>
              <w:t>☐</w:t>
            </w: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 xml:space="preserve"> A</w:t>
            </w:r>
          </w:p>
        </w:tc>
        <w:tc>
          <w:tcPr>
            <w:tcW w:w="705" w:type="pct"/>
            <w:vAlign w:val="center"/>
          </w:tcPr>
          <w:p w:rsidRPr="00B541FB" w:rsidR="003D360A" w:rsidRDefault="00E722B6" w14:paraId="30F1CDE1" w14:textId="77777777">
            <w:pPr>
              <w:spacing w:before="60" w:after="60" w:line="240" w:lineRule="auto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 w:rsidRPr="00B541FB">
              <w:rPr>
                <w:rFonts w:ascii="Segoe UI Symbol" w:hAnsi="Segoe UI Symbol" w:eastAsia="Arial" w:cs="Segoe UI Symbol"/>
                <w:b/>
                <w:sz w:val="20"/>
                <w:szCs w:val="20"/>
              </w:rPr>
              <w:t>☐</w:t>
            </w: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 xml:space="preserve"> B</w:t>
            </w:r>
          </w:p>
        </w:tc>
        <w:tc>
          <w:tcPr>
            <w:tcW w:w="916" w:type="pct"/>
            <w:vAlign w:val="center"/>
          </w:tcPr>
          <w:p w:rsidRPr="00B541FB" w:rsidR="003D360A" w:rsidRDefault="00E722B6" w14:paraId="4773F778" w14:textId="77777777">
            <w:pPr>
              <w:spacing w:before="60" w:after="60" w:line="240" w:lineRule="auto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 w:rsidRPr="00B541FB">
              <w:rPr>
                <w:rFonts w:ascii="Segoe UI Symbol" w:hAnsi="Segoe UI Symbol" w:eastAsia="Arial" w:cs="Segoe UI Symbol"/>
                <w:b/>
                <w:sz w:val="20"/>
                <w:szCs w:val="20"/>
              </w:rPr>
              <w:t>☐</w:t>
            </w: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 xml:space="preserve"> C</w:t>
            </w:r>
          </w:p>
        </w:tc>
      </w:tr>
    </w:tbl>
    <w:p w:rsidRPr="00B541FB" w:rsidR="003D360A" w:rsidRDefault="003D360A" w14:paraId="0C08A4F6" w14:textId="77777777">
      <w:pPr>
        <w:rPr>
          <w:rFonts w:ascii="Arial" w:hAnsi="Arial" w:eastAsia="Arial" w:cs="Arial"/>
          <w:sz w:val="16"/>
          <w:szCs w:val="16"/>
        </w:rPr>
      </w:pPr>
    </w:p>
    <w:tbl>
      <w:tblPr>
        <w:tblStyle w:val="ab"/>
        <w:tblW w:w="1006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5273"/>
        <w:gridCol w:w="3090"/>
      </w:tblGrid>
      <w:tr w:rsidRPr="00B541FB" w:rsidR="003D360A" w:rsidTr="0022436E" w14:paraId="089BF670" w14:textId="77777777">
        <w:trPr>
          <w:trHeight w:val="420"/>
        </w:trPr>
        <w:tc>
          <w:tcPr>
            <w:tcW w:w="10065" w:type="dxa"/>
            <w:gridSpan w:val="3"/>
            <w:shd w:val="clear" w:color="auto" w:fill="548DD4"/>
            <w:vAlign w:val="center"/>
          </w:tcPr>
          <w:p w:rsidRPr="00B541FB" w:rsidR="003D360A" w:rsidRDefault="00FA0745" w14:paraId="42AD2CC9" w14:textId="77777777">
            <w:pPr>
              <w:spacing w:after="0" w:line="240" w:lineRule="auto"/>
              <w:ind w:left="34"/>
              <w:jc w:val="center"/>
              <w:rPr>
                <w:rFonts w:ascii="Arial" w:hAnsi="Arial" w:eastAsia="Arial" w:cs="Arial"/>
                <w:color w:val="FFFFFF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>PARTE F</w:t>
            </w:r>
            <w:r w:rsidRPr="00B541FB" w:rsidR="00E722B6">
              <w:rPr>
                <w:rFonts w:ascii="Arial" w:hAnsi="Arial" w:eastAsia="Arial" w:cs="Arial"/>
                <w:b/>
                <w:color w:val="FFFFFF"/>
                <w:sz w:val="20"/>
                <w:szCs w:val="20"/>
              </w:rPr>
              <w:t xml:space="preserve"> - ASSINATURAS</w:t>
            </w:r>
          </w:p>
        </w:tc>
      </w:tr>
      <w:tr w:rsidRPr="00B541FB" w:rsidR="003D360A" w:rsidTr="00B541FB" w14:paraId="1BDD650F" w14:textId="77777777">
        <w:trPr>
          <w:trHeight w:val="420"/>
        </w:trPr>
        <w:tc>
          <w:tcPr>
            <w:tcW w:w="1702" w:type="dxa"/>
            <w:vAlign w:val="center"/>
          </w:tcPr>
          <w:p w:rsidRPr="00B541FB" w:rsidR="003D360A" w:rsidRDefault="00E722B6" w14:paraId="6249CAE0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:rsidRPr="00B541FB" w:rsidR="003D360A" w:rsidRDefault="003D360A" w14:paraId="43F8E950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:rsidRPr="00B541FB" w:rsidR="003D360A" w:rsidRDefault="00E722B6" w14:paraId="3F1B7828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Data:</w:t>
            </w:r>
          </w:p>
        </w:tc>
      </w:tr>
      <w:tr w:rsidRPr="00B541FB" w:rsidR="003D360A" w:rsidTr="00B541FB" w14:paraId="32D43C8A" w14:textId="77777777">
        <w:trPr>
          <w:trHeight w:val="420"/>
        </w:trPr>
        <w:tc>
          <w:tcPr>
            <w:tcW w:w="1702" w:type="dxa"/>
            <w:vAlign w:val="center"/>
          </w:tcPr>
          <w:p w:rsidRPr="00B541FB" w:rsidR="003D360A" w:rsidRDefault="00E722B6" w14:paraId="177AB1B7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:rsidRPr="00B541FB" w:rsidR="003D360A" w:rsidRDefault="003D360A" w14:paraId="590074F9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:rsidRPr="00B541FB" w:rsidR="003D360A" w:rsidRDefault="00E722B6" w14:paraId="019456D8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Data:</w:t>
            </w:r>
          </w:p>
        </w:tc>
      </w:tr>
      <w:tr w:rsidRPr="00B541FB" w:rsidR="003D360A" w:rsidTr="00B541FB" w14:paraId="1D928AF4" w14:textId="77777777">
        <w:trPr>
          <w:trHeight w:val="420"/>
        </w:trPr>
        <w:tc>
          <w:tcPr>
            <w:tcW w:w="1702" w:type="dxa"/>
            <w:vAlign w:val="center"/>
          </w:tcPr>
          <w:p w:rsidRPr="00B541FB" w:rsidR="003D360A" w:rsidRDefault="00E722B6" w14:paraId="13234A16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Assinatura:</w:t>
            </w:r>
          </w:p>
        </w:tc>
        <w:tc>
          <w:tcPr>
            <w:tcW w:w="5273" w:type="dxa"/>
            <w:vAlign w:val="center"/>
          </w:tcPr>
          <w:p w:rsidRPr="00B541FB" w:rsidR="003D360A" w:rsidRDefault="003D360A" w14:paraId="4BDDE5B3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090" w:type="dxa"/>
            <w:vAlign w:val="center"/>
          </w:tcPr>
          <w:p w:rsidRPr="00B541FB" w:rsidR="003D360A" w:rsidRDefault="00E722B6" w14:paraId="1AC1F2F6" w14:textId="77777777">
            <w:pPr>
              <w:spacing w:before="60" w:after="60"/>
              <w:rPr>
                <w:rFonts w:ascii="Arial" w:hAnsi="Arial" w:eastAsia="Arial" w:cs="Arial"/>
                <w:sz w:val="20"/>
                <w:szCs w:val="20"/>
              </w:rPr>
            </w:pPr>
            <w:r w:rsidRPr="00B541FB">
              <w:rPr>
                <w:rFonts w:ascii="Arial" w:hAnsi="Arial" w:eastAsia="Arial" w:cs="Arial"/>
                <w:b/>
                <w:sz w:val="20"/>
                <w:szCs w:val="20"/>
              </w:rPr>
              <w:t>Data:</w:t>
            </w:r>
          </w:p>
        </w:tc>
      </w:tr>
    </w:tbl>
    <w:p w:rsidR="00426F2F" w:rsidP="00426F2F" w:rsidRDefault="00426F2F" w14:paraId="228464D5" w14:textId="77777777">
      <w:pPr>
        <w:rPr>
          <w:rFonts w:ascii="Arial" w:hAnsi="Arial" w:eastAsia="Arial" w:cs="Arial"/>
        </w:rPr>
      </w:pPr>
    </w:p>
    <w:sectPr w:rsidR="00426F2F" w:rsidSect="001A40B3">
      <w:headerReference w:type="default" r:id="rId7"/>
      <w:footerReference w:type="default" r:id="rId8"/>
      <w:pgSz w:w="11906" w:h="16838" w:orient="portrait"/>
      <w:pgMar w:top="567" w:right="1418" w:bottom="1418" w:left="1418" w:header="284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59B" w:rsidRDefault="004B759B" w14:paraId="234925D3" w14:textId="77777777">
      <w:pPr>
        <w:spacing w:after="0" w:line="240" w:lineRule="auto"/>
      </w:pPr>
      <w:r>
        <w:separator/>
      </w:r>
    </w:p>
  </w:endnote>
  <w:endnote w:type="continuationSeparator" w:id="0">
    <w:p w:rsidR="004B759B" w:rsidRDefault="004B759B" w14:paraId="5EAEF3C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F2F" w:rsidP="00426F2F" w:rsidRDefault="00F50A27" w14:paraId="56DF4DC6" w14:textId="72E0B06D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color w:val="000000"/>
        <w:sz w:val="18"/>
        <w:szCs w:val="18"/>
      </w:rPr>
    </w:pPr>
    <w:r w:rsidRPr="00363C48">
      <w:rPr>
        <w:rFonts w:ascii="Arial" w:hAnsi="Arial" w:cs="Arial"/>
        <w:color w:val="000000"/>
        <w:sz w:val="18"/>
        <w:szCs w:val="18"/>
      </w:rPr>
      <w:t xml:space="preserve">ANEXO II </w:t>
    </w:r>
    <w:r w:rsidRPr="00363C48" w:rsidR="002879CC">
      <w:rPr>
        <w:rFonts w:ascii="Arial" w:hAnsi="Arial" w:cs="Arial"/>
        <w:color w:val="000000"/>
        <w:sz w:val="18"/>
        <w:szCs w:val="18"/>
      </w:rPr>
      <w:t>Determinação da f</w:t>
    </w:r>
    <w:r w:rsidRPr="00363C48">
      <w:rPr>
        <w:rFonts w:ascii="Arial" w:hAnsi="Arial" w:cs="Arial"/>
        <w:color w:val="000000"/>
        <w:sz w:val="18"/>
        <w:szCs w:val="18"/>
      </w:rPr>
      <w:t xml:space="preserve">requência, </w:t>
    </w:r>
    <w:r w:rsidRPr="00363C48" w:rsidR="002879CC">
      <w:rPr>
        <w:rFonts w:ascii="Arial" w:hAnsi="Arial" w:cs="Arial"/>
        <w:color w:val="000000"/>
        <w:sz w:val="18"/>
        <w:szCs w:val="18"/>
      </w:rPr>
      <w:t>escopo e duração da i</w:t>
    </w:r>
    <w:r w:rsidRPr="00363C48">
      <w:rPr>
        <w:rFonts w:ascii="Arial" w:hAnsi="Arial" w:cs="Arial"/>
        <w:color w:val="000000"/>
        <w:sz w:val="18"/>
        <w:szCs w:val="18"/>
      </w:rPr>
      <w:t>nspeção</w:t>
    </w:r>
    <w:r w:rsidR="00426F2F">
      <w:rPr>
        <w:rFonts w:ascii="Arial" w:hAnsi="Arial" w:cs="Arial"/>
        <w:color w:val="000000"/>
        <w:sz w:val="18"/>
        <w:szCs w:val="18"/>
      </w:rPr>
      <w:t>.</w:t>
    </w:r>
  </w:p>
  <w:p w:rsidR="00426F2F" w:rsidP="00426F2F" w:rsidRDefault="00F50A27" w14:paraId="4E2815FF" w14:textId="79CF7DC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sz w:val="18"/>
        <w:szCs w:val="18"/>
      </w:rPr>
    </w:pPr>
    <w:r w:rsidRPr="00363C48">
      <w:rPr>
        <w:rFonts w:ascii="Arial" w:hAnsi="Arial" w:cs="Arial"/>
        <w:sz w:val="18"/>
        <w:szCs w:val="18"/>
      </w:rPr>
      <w:t xml:space="preserve">PROCEDIMENTO OPERACIONAL: Planejamento de Inspeções para verificação das Boas Práticas de </w:t>
    </w:r>
    <w:r w:rsidRPr="00363C48" w:rsidR="004C16F4">
      <w:rPr>
        <w:rFonts w:ascii="Arial" w:hAnsi="Arial" w:cs="Arial"/>
        <w:sz w:val="18"/>
        <w:szCs w:val="18"/>
      </w:rPr>
      <w:t>Dispensação</w:t>
    </w:r>
    <w:r w:rsidRPr="00363C48">
      <w:rPr>
        <w:rFonts w:ascii="Arial" w:hAnsi="Arial" w:cs="Arial"/>
        <w:sz w:val="18"/>
        <w:szCs w:val="18"/>
      </w:rPr>
      <w:t xml:space="preserve"> com base no risco sanitário associado</w:t>
    </w:r>
    <w:r w:rsidR="00426F2F">
      <w:rPr>
        <w:rFonts w:ascii="Arial" w:hAnsi="Arial" w:cs="Arial"/>
        <w:sz w:val="18"/>
        <w:szCs w:val="18"/>
      </w:rPr>
      <w:t>-</w:t>
    </w:r>
    <w:r w:rsidRPr="00363C48">
      <w:rPr>
        <w:rFonts w:ascii="Arial" w:hAnsi="Arial" w:cs="Arial"/>
        <w:sz w:val="18"/>
        <w:szCs w:val="18"/>
      </w:rPr>
      <w:t xml:space="preserve"> POP-T-DVMC-0</w:t>
    </w:r>
    <w:r w:rsidRPr="00363C48" w:rsidR="00512611">
      <w:rPr>
        <w:rFonts w:ascii="Arial" w:hAnsi="Arial" w:cs="Arial"/>
        <w:sz w:val="18"/>
        <w:szCs w:val="18"/>
      </w:rPr>
      <w:t>49</w:t>
    </w:r>
    <w:r w:rsidRPr="00363C48" w:rsidR="007426F2">
      <w:rPr>
        <w:rFonts w:ascii="Arial" w:hAnsi="Arial" w:cs="Arial"/>
        <w:sz w:val="18"/>
        <w:szCs w:val="18"/>
      </w:rPr>
      <w:t xml:space="preserve"> – </w:t>
    </w:r>
    <w:r w:rsidR="00426F2F">
      <w:rPr>
        <w:rFonts w:ascii="Arial" w:hAnsi="Arial" w:cs="Arial"/>
        <w:sz w:val="18"/>
        <w:szCs w:val="18"/>
      </w:rPr>
      <w:t>Versão: n°</w:t>
    </w:r>
    <w:r w:rsidRPr="00363C48" w:rsidR="007426F2">
      <w:rPr>
        <w:rFonts w:ascii="Arial" w:hAnsi="Arial" w:cs="Arial"/>
        <w:sz w:val="18"/>
        <w:szCs w:val="18"/>
      </w:rPr>
      <w:t xml:space="preserve"> 01</w:t>
    </w:r>
    <w:r w:rsidRPr="00363C48">
      <w:rPr>
        <w:rFonts w:ascii="Arial" w:hAnsi="Arial" w:cs="Arial"/>
        <w:sz w:val="18"/>
        <w:szCs w:val="18"/>
      </w:rPr>
      <w:t>.</w:t>
    </w:r>
  </w:p>
  <w:p w:rsidRPr="00426F2F" w:rsidR="003D360A" w:rsidP="00426F2F" w:rsidRDefault="00F50A27" w14:paraId="694A7C05" w14:textId="5FEBF0E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Arial" w:hAnsi="Arial" w:cs="Arial"/>
        <w:b/>
        <w:bCs/>
        <w:color w:val="000000"/>
        <w:sz w:val="18"/>
        <w:szCs w:val="18"/>
      </w:rPr>
    </w:pPr>
    <w:r w:rsidRPr="00426F2F">
      <w:rPr>
        <w:rFonts w:ascii="Arial" w:hAnsi="Arial" w:cs="Arial"/>
        <w:b/>
        <w:bCs/>
        <w:sz w:val="18"/>
        <w:szCs w:val="18"/>
      </w:rPr>
      <w:t xml:space="preserve"> Página </w:t>
    </w:r>
    <w:r w:rsidRPr="00426F2F" w:rsidR="00E10F06">
      <w:rPr>
        <w:rFonts w:ascii="Arial" w:hAnsi="Arial" w:cs="Arial"/>
        <w:b/>
        <w:bCs/>
        <w:sz w:val="18"/>
        <w:szCs w:val="18"/>
      </w:rPr>
      <w:fldChar w:fldCharType="begin"/>
    </w:r>
    <w:r w:rsidRPr="00426F2F">
      <w:rPr>
        <w:rFonts w:ascii="Arial" w:hAnsi="Arial" w:cs="Arial"/>
        <w:b/>
        <w:bCs/>
        <w:sz w:val="18"/>
        <w:szCs w:val="18"/>
      </w:rPr>
      <w:instrText xml:space="preserve"> PAGE </w:instrText>
    </w:r>
    <w:r w:rsidRPr="00426F2F" w:rsidR="00E10F06">
      <w:rPr>
        <w:rFonts w:ascii="Arial" w:hAnsi="Arial" w:cs="Arial"/>
        <w:b/>
        <w:bCs/>
        <w:sz w:val="18"/>
        <w:szCs w:val="18"/>
      </w:rPr>
      <w:fldChar w:fldCharType="separate"/>
    </w:r>
    <w:r w:rsidR="00D00225">
      <w:rPr>
        <w:rFonts w:ascii="Arial" w:hAnsi="Arial" w:cs="Arial"/>
        <w:b/>
        <w:bCs/>
        <w:noProof/>
        <w:sz w:val="18"/>
        <w:szCs w:val="18"/>
      </w:rPr>
      <w:t>2</w:t>
    </w:r>
    <w:r w:rsidRPr="00426F2F" w:rsidR="00E10F06">
      <w:rPr>
        <w:rFonts w:ascii="Arial" w:hAnsi="Arial" w:cs="Arial"/>
        <w:b/>
        <w:bCs/>
        <w:sz w:val="18"/>
        <w:szCs w:val="18"/>
      </w:rPr>
      <w:fldChar w:fldCharType="end"/>
    </w:r>
    <w:r w:rsidRPr="00426F2F">
      <w:rPr>
        <w:rFonts w:ascii="Arial" w:hAnsi="Arial" w:cs="Arial"/>
        <w:b/>
        <w:bCs/>
        <w:sz w:val="18"/>
        <w:szCs w:val="18"/>
      </w:rPr>
      <w:t xml:space="preserve"> de </w:t>
    </w:r>
    <w:r w:rsidRPr="00426F2F" w:rsidR="00E10F06">
      <w:rPr>
        <w:rFonts w:ascii="Arial" w:hAnsi="Arial" w:cs="Arial"/>
        <w:b/>
        <w:bCs/>
        <w:sz w:val="18"/>
        <w:szCs w:val="18"/>
      </w:rPr>
      <w:fldChar w:fldCharType="begin"/>
    </w:r>
    <w:r w:rsidRPr="00426F2F">
      <w:rPr>
        <w:rFonts w:ascii="Arial" w:hAnsi="Arial" w:cs="Arial"/>
        <w:b/>
        <w:bCs/>
        <w:sz w:val="18"/>
        <w:szCs w:val="18"/>
      </w:rPr>
      <w:instrText xml:space="preserve"> NUMPAGES </w:instrText>
    </w:r>
    <w:r w:rsidRPr="00426F2F" w:rsidR="00E10F06">
      <w:rPr>
        <w:rFonts w:ascii="Arial" w:hAnsi="Arial" w:cs="Arial"/>
        <w:b/>
        <w:bCs/>
        <w:sz w:val="18"/>
        <w:szCs w:val="18"/>
      </w:rPr>
      <w:fldChar w:fldCharType="separate"/>
    </w:r>
    <w:r w:rsidR="00D00225">
      <w:rPr>
        <w:rFonts w:ascii="Arial" w:hAnsi="Arial" w:cs="Arial"/>
        <w:b/>
        <w:bCs/>
        <w:noProof/>
        <w:sz w:val="18"/>
        <w:szCs w:val="18"/>
      </w:rPr>
      <w:t>2</w:t>
    </w:r>
    <w:r w:rsidRPr="00426F2F" w:rsidR="00E10F0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59B" w:rsidRDefault="004B759B" w14:paraId="0ED565CB" w14:textId="77777777">
      <w:pPr>
        <w:spacing w:after="0" w:line="240" w:lineRule="auto"/>
      </w:pPr>
      <w:r>
        <w:separator/>
      </w:r>
    </w:p>
  </w:footnote>
  <w:footnote w:type="continuationSeparator" w:id="0">
    <w:p w:rsidR="004B759B" w:rsidRDefault="004B759B" w14:paraId="6D68618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Style w:val="a"/>
      <w:tblW w:w="10065" w:type="dxa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Look w:val="0000" w:firstRow="0" w:lastRow="0" w:firstColumn="0" w:lastColumn="0" w:noHBand="0" w:noVBand="0"/>
    </w:tblPr>
    <w:tblGrid>
      <w:gridCol w:w="2507"/>
      <w:gridCol w:w="7558"/>
    </w:tblGrid>
    <w:tr w:rsidR="003C0F7E" w:rsidTr="003C0F7E" w14:paraId="5F66864E" w14:textId="77777777">
      <w:trPr>
        <w:trHeight w:val="1060"/>
      </w:trPr>
      <w:tc>
        <w:tcPr>
          <w:tcW w:w="2507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:rsidR="003C0F7E" w:rsidP="003C0F7E" w:rsidRDefault="00363C48" w14:paraId="2ED4272F" w14:textId="77777777">
          <w:pPr>
            <w:tabs>
              <w:tab w:val="left" w:pos="708"/>
            </w:tabs>
            <w:spacing w:after="0"/>
            <w:jc w:val="center"/>
            <w:rPr>
              <w:rFonts w:ascii="Arial" w:hAnsi="Arial" w:eastAsia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8F9588F" wp14:editId="70C744CE">
                <wp:extent cx="800100" cy="764347"/>
                <wp:effectExtent l="0" t="0" r="0" b="0"/>
                <wp:docPr id="836967897" name="Imagem 8369678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502" cy="7704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58" w:type="dxa"/>
          <w:tc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</w:tcBorders>
          <w:vAlign w:val="center"/>
        </w:tcPr>
        <w:p w:rsidR="003C0F7E" w:rsidP="003C0F7E" w:rsidRDefault="003C0F7E" w14:paraId="1BEFF3BE" w14:textId="77777777">
          <w:pPr>
            <w:tabs>
              <w:tab w:val="left" w:pos="708"/>
            </w:tabs>
            <w:spacing w:after="0"/>
            <w:jc w:val="center"/>
            <w:rPr>
              <w:rFonts w:ascii="Arial" w:hAnsi="Arial" w:eastAsia="Arial" w:cs="Arial"/>
              <w:sz w:val="20"/>
              <w:szCs w:val="20"/>
            </w:rPr>
          </w:pPr>
          <w:r>
            <w:rPr>
              <w:rFonts w:ascii="Verdana" w:hAnsi="Verdana" w:eastAsia="Verdana" w:cs="Verdana"/>
              <w:b/>
              <w:smallCaps/>
            </w:rPr>
            <w:t>DETERMINAÇÃO DA FREQUÊNCIA, ESCOPO E DURAÇÃO DA INSPEÇÃO.</w:t>
          </w:r>
        </w:p>
      </w:tc>
    </w:tr>
  </w:tbl>
  <w:p w:rsidR="003D360A" w:rsidP="00426F2F" w:rsidRDefault="003D360A" w14:paraId="7B3B46B5" w14:textId="77777777">
    <w:pPr>
      <w:pBdr>
        <w:top w:val="nil"/>
        <w:left w:val="nil"/>
        <w:bottom w:val="nil"/>
        <w:right w:val="nil"/>
        <w:between w:val="nil"/>
      </w:pBdr>
      <w:tabs>
        <w:tab w:val="left" w:pos="7336"/>
      </w:tabs>
      <w:spacing w:before="100" w:beforeAutospacing="1"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B4CCC"/>
    <w:multiLevelType w:val="multilevel"/>
    <w:tmpl w:val="029EB3AA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60A"/>
    <w:rsid w:val="00021F75"/>
    <w:rsid w:val="000501CD"/>
    <w:rsid w:val="001A40B3"/>
    <w:rsid w:val="002073D8"/>
    <w:rsid w:val="0022436E"/>
    <w:rsid w:val="0028154B"/>
    <w:rsid w:val="002879CC"/>
    <w:rsid w:val="003051D1"/>
    <w:rsid w:val="00307124"/>
    <w:rsid w:val="00331E82"/>
    <w:rsid w:val="00362FB5"/>
    <w:rsid w:val="00363C48"/>
    <w:rsid w:val="003C0F7E"/>
    <w:rsid w:val="003D360A"/>
    <w:rsid w:val="00426F2F"/>
    <w:rsid w:val="004B759B"/>
    <w:rsid w:val="004C166A"/>
    <w:rsid w:val="004C16F4"/>
    <w:rsid w:val="00512611"/>
    <w:rsid w:val="00574B0E"/>
    <w:rsid w:val="006664A9"/>
    <w:rsid w:val="0069728A"/>
    <w:rsid w:val="007426F2"/>
    <w:rsid w:val="00753E91"/>
    <w:rsid w:val="008B2E7F"/>
    <w:rsid w:val="009635EA"/>
    <w:rsid w:val="00B541FB"/>
    <w:rsid w:val="00CA72B8"/>
    <w:rsid w:val="00CC31F2"/>
    <w:rsid w:val="00D00225"/>
    <w:rsid w:val="00D638B5"/>
    <w:rsid w:val="00D829A5"/>
    <w:rsid w:val="00E10F06"/>
    <w:rsid w:val="00E31644"/>
    <w:rsid w:val="00E62352"/>
    <w:rsid w:val="00E722B6"/>
    <w:rsid w:val="00EB7E76"/>
    <w:rsid w:val="00EE0E39"/>
    <w:rsid w:val="00F25019"/>
    <w:rsid w:val="00F50A27"/>
    <w:rsid w:val="00F75117"/>
    <w:rsid w:val="00F844E6"/>
    <w:rsid w:val="00FA0745"/>
    <w:rsid w:val="00FF353F"/>
    <w:rsid w:val="765F4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17B39"/>
  <w15:docId w15:val="{A64590AC-5636-47F1-980D-9BCCA935B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rsid w:val="00EE0E39"/>
  </w:style>
  <w:style w:type="paragraph" w:styleId="Ttulo1">
    <w:name w:val="heading 1"/>
    <w:basedOn w:val="Normal"/>
    <w:next w:val="Normal"/>
    <w:rsid w:val="00EE0E3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EE0E3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EE0E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EE0E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EE0E3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EE0E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rsid w:val="00EE0E3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EE0E39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EE0E39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3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4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8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9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a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b" w:customStyle="1">
    <w:basedOn w:val="TableNormal"/>
    <w:rsid w:val="00EE0E39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7E7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B7E76"/>
  </w:style>
  <w:style w:type="paragraph" w:styleId="Rodap">
    <w:name w:val="footer"/>
    <w:basedOn w:val="Normal"/>
    <w:link w:val="RodapChar"/>
    <w:uiPriority w:val="99"/>
    <w:unhideWhenUsed/>
    <w:rsid w:val="00EB7E7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B7E76"/>
  </w:style>
  <w:style w:type="paragraph" w:styleId="Textodebalo">
    <w:name w:val="Balloon Text"/>
    <w:basedOn w:val="Normal"/>
    <w:link w:val="TextodebaloChar"/>
    <w:uiPriority w:val="99"/>
    <w:semiHidden/>
    <w:unhideWhenUsed/>
    <w:rsid w:val="00021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021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CAMG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Ailton Robson Coelho Miranda</dc:creator>
  <lastModifiedBy>Usuário Convidado</lastModifiedBy>
  <revision>3</revision>
  <dcterms:created xsi:type="dcterms:W3CDTF">2026-08-17T13:54:00.0000000Z</dcterms:created>
  <dcterms:modified xsi:type="dcterms:W3CDTF">2026-08-18T22:59:48.9818008Z</dcterms:modified>
</coreProperties>
</file>