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50E" w:rsidRDefault="00CB2192">
      <w:pPr>
        <w:pStyle w:val="Ttulo"/>
        <w:spacing w:after="240" w:line="360" w:lineRule="auto"/>
        <w:rPr>
          <w:sz w:val="24"/>
          <w:szCs w:val="24"/>
        </w:rPr>
      </w:pPr>
      <w:r>
        <w:rPr>
          <w:sz w:val="24"/>
          <w:szCs w:val="24"/>
        </w:rPr>
        <w:t>Anexo I – Modelo de Relatório de Inspeção Sanitária em Serviços de Quimioterapia</w:t>
      </w:r>
    </w:p>
    <w:p w:rsidR="0003650E" w:rsidRDefault="00CB2192">
      <w:pPr>
        <w:pStyle w:val="Ttulo"/>
        <w:spacing w:before="120"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03650E" w:rsidRDefault="00CB2192">
      <w:pPr>
        <w:pStyle w:val="Ttulo"/>
        <w:spacing w:before="120"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noProof/>
          <w:lang w:val="pt-BR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1889288</wp:posOffset>
            </wp:positionH>
            <wp:positionV relativeFrom="paragraph">
              <wp:posOffset>190500</wp:posOffset>
            </wp:positionV>
            <wp:extent cx="1815168" cy="1727900"/>
            <wp:effectExtent l="0" t="0" r="0" b="0"/>
            <wp:wrapTopAndBottom distT="114300" distB="1143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5168" cy="172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650E" w:rsidRDefault="00CB2192">
      <w:pPr>
        <w:pStyle w:val="Ttulo"/>
        <w:spacing w:before="120"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</w:t>
      </w:r>
      <w:r>
        <w:rPr>
          <w:sz w:val="22"/>
          <w:szCs w:val="22"/>
        </w:rPr>
        <w:tab/>
      </w:r>
    </w:p>
    <w:p w:rsidR="0003650E" w:rsidRDefault="00CB2192">
      <w:pPr>
        <w:pStyle w:val="Ttulo"/>
        <w:spacing w:before="120" w:after="120" w:line="360" w:lineRule="auto"/>
      </w:pPr>
      <w:r>
        <w:rPr>
          <w:sz w:val="22"/>
          <w:szCs w:val="22"/>
        </w:rPr>
        <w:t xml:space="preserve">  </w:t>
      </w:r>
      <w:r>
        <w:t>Superintendência de Vigilância Sanitária do Estado de Minas Gerais</w:t>
      </w:r>
    </w:p>
    <w:p w:rsidR="0003650E" w:rsidRDefault="00CB2192">
      <w:pPr>
        <w:pStyle w:val="Ttulo"/>
        <w:spacing w:after="240" w:line="360" w:lineRule="auto"/>
        <w:jc w:val="both"/>
        <w:rPr>
          <w:color w:val="333399"/>
          <w:sz w:val="44"/>
          <w:szCs w:val="44"/>
        </w:rPr>
      </w:pPr>
      <w:r>
        <w:rPr>
          <w:color w:val="333399"/>
          <w:sz w:val="44"/>
          <w:szCs w:val="44"/>
        </w:rPr>
        <w:t xml:space="preserve">  </w:t>
      </w:r>
    </w:p>
    <w:p w:rsidR="0003650E" w:rsidRDefault="00CB2192">
      <w:pPr>
        <w:pStyle w:val="Ttulo"/>
        <w:spacing w:after="240" w:line="360" w:lineRule="auto"/>
        <w:rPr>
          <w:sz w:val="44"/>
          <w:szCs w:val="44"/>
        </w:rPr>
      </w:pPr>
      <w:r>
        <w:rPr>
          <w:sz w:val="44"/>
          <w:szCs w:val="44"/>
        </w:rPr>
        <w:t>RELATÓRIO DE INSPEÇÃO</w:t>
      </w:r>
    </w:p>
    <w:p w:rsidR="0003650E" w:rsidRDefault="0003650E">
      <w:pPr>
        <w:pStyle w:val="Ttulo"/>
        <w:spacing w:before="0" w:after="0"/>
        <w:rPr>
          <w:sz w:val="22"/>
          <w:szCs w:val="22"/>
        </w:rPr>
      </w:pPr>
      <w:bookmarkStart w:id="0" w:name="_heading=h.y76gtp94wh0g" w:colFirst="0" w:colLast="0"/>
      <w:bookmarkEnd w:id="0"/>
    </w:p>
    <w:p w:rsidR="0003650E" w:rsidRDefault="00CB2192">
      <w:pPr>
        <w:pStyle w:val="Ttulo"/>
        <w:spacing w:before="0" w:after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3650E" w:rsidRDefault="00CB2192">
      <w:pPr>
        <w:pStyle w:val="Ttulo"/>
        <w:spacing w:before="0"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Razão Social:</w:t>
      </w:r>
    </w:p>
    <w:p w:rsidR="0003650E" w:rsidRDefault="00CB2192">
      <w:pPr>
        <w:pStyle w:val="Ttulo"/>
        <w:spacing w:before="0"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CNPJ:</w:t>
      </w:r>
    </w:p>
    <w:p w:rsidR="0003650E" w:rsidRDefault="00CB2192">
      <w:pPr>
        <w:pStyle w:val="Ttulo"/>
        <w:spacing w:before="0"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Endereço:</w:t>
      </w:r>
    </w:p>
    <w:p w:rsidR="0003650E" w:rsidRDefault="00CB2192">
      <w:pPr>
        <w:pStyle w:val="Ttulo"/>
        <w:spacing w:before="0"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Período da Inspeção:</w:t>
      </w:r>
    </w:p>
    <w:p w:rsidR="0003650E" w:rsidRDefault="00CB2192">
      <w:pPr>
        <w:pStyle w:val="Ttulo"/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3650E" w:rsidRDefault="0003650E"/>
    <w:p w:rsidR="0003650E" w:rsidRDefault="00CB2192">
      <w:pPr>
        <w:pStyle w:val="Ttulo"/>
        <w:spacing w:before="120" w:after="12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</w:t>
      </w:r>
    </w:p>
    <w:p w:rsidR="0003650E" w:rsidRDefault="00CB2192">
      <w:pPr>
        <w:spacing w:after="24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4"/>
          <w:szCs w:val="24"/>
        </w:rPr>
        <w:t>Cidade da inspeção, xx de xx de 20xx.</w:t>
      </w:r>
    </w:p>
    <w:p w:rsidR="0003650E" w:rsidRDefault="00CB2192">
      <w:pPr>
        <w:spacing w:before="240" w:after="240"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RELATÓRIO DE INSPEÇÃO</w:t>
      </w:r>
    </w:p>
    <w:p w:rsidR="0003650E" w:rsidRDefault="00CB2192">
      <w:pPr>
        <w:spacing w:after="24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I. IDENTIFICAÇÃO DO ESTABELECIMENTO</w:t>
      </w:r>
    </w:p>
    <w:p w:rsidR="0003650E" w:rsidRDefault="00CB2192">
      <w:pPr>
        <w:spacing w:before="240" w:after="24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Preencher os dados no quadro abaixo:</w:t>
      </w:r>
    </w:p>
    <w:tbl>
      <w:tblPr>
        <w:tblStyle w:val="a5"/>
        <w:tblW w:w="90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29"/>
        <w:gridCol w:w="4543"/>
      </w:tblGrid>
      <w:tr w:rsidR="0003650E">
        <w:tc>
          <w:tcPr>
            <w:tcW w:w="4529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Razão Social:</w:t>
            </w:r>
          </w:p>
        </w:tc>
        <w:tc>
          <w:tcPr>
            <w:tcW w:w="4543" w:type="dxa"/>
          </w:tcPr>
          <w:p w:rsidR="0003650E" w:rsidRDefault="0003650E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650E">
        <w:tc>
          <w:tcPr>
            <w:tcW w:w="4529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Nome Fantasia:</w:t>
            </w:r>
          </w:p>
        </w:tc>
        <w:tc>
          <w:tcPr>
            <w:tcW w:w="4543" w:type="dxa"/>
          </w:tcPr>
          <w:p w:rsidR="0003650E" w:rsidRDefault="0003650E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650E">
        <w:tc>
          <w:tcPr>
            <w:tcW w:w="4529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CNPJ:</w:t>
            </w:r>
          </w:p>
        </w:tc>
        <w:tc>
          <w:tcPr>
            <w:tcW w:w="4543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CNES:</w:t>
            </w:r>
          </w:p>
        </w:tc>
      </w:tr>
      <w:tr w:rsidR="0003650E">
        <w:tc>
          <w:tcPr>
            <w:tcW w:w="4529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CNAE:</w:t>
            </w:r>
          </w:p>
        </w:tc>
        <w:tc>
          <w:tcPr>
            <w:tcW w:w="4543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Classificação de risco:</w:t>
            </w:r>
          </w:p>
        </w:tc>
      </w:tr>
      <w:tr w:rsidR="0003650E">
        <w:tc>
          <w:tcPr>
            <w:tcW w:w="4529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Inscrição Estadual:</w:t>
            </w:r>
          </w:p>
        </w:tc>
        <w:tc>
          <w:tcPr>
            <w:tcW w:w="4543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Alvará de Localização:</w:t>
            </w:r>
          </w:p>
        </w:tc>
      </w:tr>
      <w:tr w:rsidR="0003650E">
        <w:tc>
          <w:tcPr>
            <w:tcW w:w="4529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Endereço:</w:t>
            </w:r>
          </w:p>
        </w:tc>
        <w:tc>
          <w:tcPr>
            <w:tcW w:w="4543" w:type="dxa"/>
          </w:tcPr>
          <w:p w:rsidR="0003650E" w:rsidRDefault="0003650E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650E">
        <w:tc>
          <w:tcPr>
            <w:tcW w:w="4529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Bairro:</w:t>
            </w:r>
          </w:p>
        </w:tc>
        <w:tc>
          <w:tcPr>
            <w:tcW w:w="4543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Município:</w:t>
            </w:r>
          </w:p>
        </w:tc>
      </w:tr>
      <w:tr w:rsidR="0003650E">
        <w:tc>
          <w:tcPr>
            <w:tcW w:w="4529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CEP:</w:t>
            </w:r>
          </w:p>
        </w:tc>
        <w:tc>
          <w:tcPr>
            <w:tcW w:w="4543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UF: MG</w:t>
            </w:r>
          </w:p>
        </w:tc>
      </w:tr>
      <w:tr w:rsidR="0003650E">
        <w:tc>
          <w:tcPr>
            <w:tcW w:w="4529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Telefone: (DDD) xxxxx - xxxx</w:t>
            </w:r>
          </w:p>
        </w:tc>
        <w:tc>
          <w:tcPr>
            <w:tcW w:w="4543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E-mail: </w:t>
            </w:r>
          </w:p>
        </w:tc>
      </w:tr>
      <w:tr w:rsidR="0003650E">
        <w:tc>
          <w:tcPr>
            <w:tcW w:w="4529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Atividade Licenciada: </w:t>
            </w:r>
          </w:p>
        </w:tc>
        <w:tc>
          <w:tcPr>
            <w:tcW w:w="4543" w:type="dxa"/>
          </w:tcPr>
          <w:p w:rsidR="0003650E" w:rsidRDefault="0003650E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650E">
        <w:tc>
          <w:tcPr>
            <w:tcW w:w="4529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Data da última inspeção sanitária:</w:t>
            </w:r>
          </w:p>
        </w:tc>
        <w:tc>
          <w:tcPr>
            <w:tcW w:w="4543" w:type="dxa"/>
          </w:tcPr>
          <w:p w:rsidR="0003650E" w:rsidRDefault="0003650E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3650E">
        <w:tc>
          <w:tcPr>
            <w:tcW w:w="4529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Alvará sanitário nº:</w:t>
            </w:r>
          </w:p>
        </w:tc>
        <w:tc>
          <w:tcPr>
            <w:tcW w:w="4543" w:type="dxa"/>
          </w:tcPr>
          <w:p w:rsidR="0003650E" w:rsidRDefault="00CB2192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Expedido em:</w:t>
            </w:r>
          </w:p>
        </w:tc>
      </w:tr>
      <w:tr w:rsidR="0003650E">
        <w:tc>
          <w:tcPr>
            <w:tcW w:w="4529" w:type="dxa"/>
            <w:shd w:val="clear" w:color="auto" w:fill="auto"/>
            <w:vAlign w:val="center"/>
          </w:tcPr>
          <w:p w:rsidR="0003650E" w:rsidRDefault="00CB21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Responsável legal e nº de CPF:</w:t>
            </w:r>
          </w:p>
          <w:p w:rsidR="0003650E" w:rsidRDefault="00CB2192">
            <w:pPr>
              <w:tabs>
                <w:tab w:val="left" w:pos="0"/>
              </w:tabs>
              <w:spacing w:before="140" w:line="36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Responsável técnico e nº de registro no Conselho de Classe:</w:t>
            </w:r>
          </w:p>
          <w:p w:rsidR="0003650E" w:rsidRDefault="00CB2192">
            <w:pPr>
              <w:tabs>
                <w:tab w:val="left" w:pos="0"/>
              </w:tabs>
              <w:spacing w:before="140" w:line="36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Responsável técnico substituto e nº de registro no Conselho de Classe:</w:t>
            </w:r>
          </w:p>
          <w:p w:rsidR="0003650E" w:rsidRDefault="00CB2192">
            <w:pPr>
              <w:tabs>
                <w:tab w:val="left" w:pos="0"/>
              </w:tabs>
              <w:spacing w:before="1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Responsável técnico farmácia e nº de registro no Conselho de Classe:</w:t>
            </w:r>
          </w:p>
          <w:p w:rsidR="0003650E" w:rsidRDefault="00CB2192">
            <w:pPr>
              <w:tabs>
                <w:tab w:val="left" w:pos="0"/>
              </w:tabs>
              <w:spacing w:before="1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Responsável técnico enfermagem e nº de registro no Conselho de Classe:</w:t>
            </w:r>
          </w:p>
          <w:p w:rsidR="0003650E" w:rsidRDefault="0003650E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4543" w:type="dxa"/>
            <w:shd w:val="clear" w:color="auto" w:fill="auto"/>
            <w:vAlign w:val="center"/>
          </w:tcPr>
          <w:p w:rsidR="0003650E" w:rsidRDefault="0003650E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03650E">
        <w:tc>
          <w:tcPr>
            <w:tcW w:w="4529" w:type="dxa"/>
            <w:shd w:val="clear" w:color="auto" w:fill="auto"/>
            <w:vAlign w:val="center"/>
          </w:tcPr>
          <w:p w:rsidR="0003650E" w:rsidRDefault="0003650E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4543" w:type="dxa"/>
            <w:shd w:val="clear" w:color="auto" w:fill="auto"/>
            <w:vAlign w:val="center"/>
          </w:tcPr>
          <w:p w:rsidR="0003650E" w:rsidRDefault="0003650E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:rsidR="0003650E" w:rsidRDefault="00CB2192">
      <w:pPr>
        <w:tabs>
          <w:tab w:val="left" w:pos="4536"/>
          <w:tab w:val="left" w:pos="7938"/>
        </w:tabs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II. OBJETIVO DA INSPEÇÃO SANITÁRIA</w:t>
      </w:r>
    </w:p>
    <w:p w:rsidR="0003650E" w:rsidRDefault="0003650E">
      <w:pPr>
        <w:tabs>
          <w:tab w:val="left" w:pos="4536"/>
          <w:tab w:val="left" w:pos="7938"/>
        </w:tabs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03650E" w:rsidRDefault="00CB2192">
      <w:pPr>
        <w:tabs>
          <w:tab w:val="left" w:pos="4536"/>
          <w:tab w:val="left" w:pos="7938"/>
        </w:tabs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Descrever a situação que motivou a realização da inspeção sanitária (alvará sanitário inicial, renovação de alvará, apuração de denúncia, credenciamento, atendimento a solicitação do Ministério Público, dentre outros).</w:t>
      </w:r>
    </w:p>
    <w:p w:rsidR="0003650E" w:rsidRDefault="0003650E">
      <w:pPr>
        <w:tabs>
          <w:tab w:val="left" w:pos="4536"/>
          <w:tab w:val="left" w:pos="7938"/>
        </w:tabs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:rsidR="0003650E" w:rsidRDefault="000365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3650E" w:rsidRDefault="00CB2192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</w:rPr>
        <w:t>III. PERÍODO DA INSPEÇÃO SANITÁRIA</w:t>
      </w:r>
    </w:p>
    <w:p w:rsidR="0003650E" w:rsidRDefault="00CB2192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FF0000"/>
          <w:sz w:val="22"/>
          <w:szCs w:val="22"/>
        </w:rPr>
        <w:t>xx / xx / xxxx  a  xx / xx / xxxx.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03650E" w:rsidRDefault="00CB2192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IV. INSTRUMENTOS NORMATIVOS</w:t>
      </w:r>
    </w:p>
    <w:p w:rsidR="0003650E" w:rsidRDefault="00CB2192">
      <w:pPr>
        <w:spacing w:before="240"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Incluir outros instrumentos normativos utilizados.</w:t>
      </w:r>
    </w:p>
    <w:p w:rsidR="0003650E" w:rsidRDefault="00CB2192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Lei Estadual nº 13.317, de 24 de setembro de 1999: Código de Saúde do Estado de Minas Gerais.</w:t>
      </w:r>
    </w:p>
    <w:p w:rsidR="0003650E" w:rsidRDefault="00CB2192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2"/>
          <w:szCs w:val="22"/>
        </w:rPr>
        <w:t>NR 7: Programa de Controle Médico de Saúde Ocupacional (PCMSO).</w:t>
      </w:r>
    </w:p>
    <w:p w:rsidR="0003650E" w:rsidRDefault="00CB2192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NR 9: Programa de Prevenção de Riscos Ambientais (PPRA); e</w:t>
      </w:r>
    </w:p>
    <w:p w:rsidR="0003650E" w:rsidRDefault="00CB2192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NR 32: Segurança e saúde no trabalho em serviços de saúde.</w:t>
      </w:r>
    </w:p>
    <w:p w:rsidR="0003650E" w:rsidRDefault="00CB2192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Portaria GM/MS nº 2616, de 12 de maio de 1998: Dispõe sobre Boas Práticas de Manipulação de Preparações Magistrais e Oficinais para Uso Humano em farmácias.</w:t>
      </w:r>
    </w:p>
    <w:p w:rsidR="0003650E" w:rsidRDefault="00CB2192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Portaria nº 344, de 12 maio de 1988: Aprova o Regulamento Técnico sobre substâncias e medicamentos sujeitos a controle especial.</w:t>
      </w:r>
    </w:p>
    <w:p w:rsidR="0003650E" w:rsidRDefault="00CB2192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RDC nº 50, de 21 de fevereiro de 2002: Dispõe sobre o regulamento técnico para planejamento, programação, elaboração e avaliação de projetos físicos de estabelecimentos assistenciais de saúde.</w:t>
      </w:r>
    </w:p>
    <w:p w:rsidR="0003650E" w:rsidRDefault="00CB2192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RDC nº 220, de 21 de setembro de 2004: Aprovar o Regulamento Técnico de funcionamento dos Serviços de Terapia Antineoplásica.</w:t>
      </w:r>
    </w:p>
    <w:p w:rsidR="0003650E" w:rsidRDefault="00CB2192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RDC nº 67, de 8 de agosto de 2007: Dispõe sobre Boas Práticas de Manipulação de Preparações Magistrais e Oficinais para Uso Humano em farmácias.</w:t>
      </w:r>
    </w:p>
    <w:p w:rsidR="0003650E" w:rsidRDefault="00CB2192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RDC nº 42, de 25 de outubro de 2010 - Dispõe sobre a obrigatoriedade de disponibilização de preparação alcoólica para fricção antisséptica das mãos, pelos serviços de saúde do País.</w:t>
      </w:r>
    </w:p>
    <w:p w:rsidR="0003650E" w:rsidRDefault="00CB2192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RDC nº 63, de 25 de novembro de 2011: Dispõe sobre os requisitos de boas práticas de funcionamento para os serviços de saúde.</w:t>
      </w:r>
    </w:p>
    <w:p w:rsidR="0003650E" w:rsidRDefault="00CB2192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RDC nº 36, de 25 de julho de 2013: Institui ações para a segurança do paciente em serviços de saúde e dá outras providências.</w:t>
      </w:r>
    </w:p>
    <w:p w:rsidR="0003650E" w:rsidRDefault="00CB2192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RDC nº 222, de 28 de março de 2018: Regulamenta as Boas Práticas de Gerenciamento dos Resíduos de Serviços de Saúde e dá outras providências;</w:t>
      </w:r>
    </w:p>
    <w:p w:rsidR="0003650E" w:rsidRDefault="00CB2192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RDC nº 509, de 27 de maio de 2021: Dispõe sobre o gerenciamento de tecnologias em saúde em estabelecimentos de saúde.</w:t>
      </w:r>
    </w:p>
    <w:p w:rsidR="0003650E" w:rsidRDefault="0003650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426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3650E" w:rsidRDefault="0003650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03650E" w:rsidRDefault="00CB2192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V. EQUIPE RESPONSÁVEL PELA INSPEÇÃO </w:t>
      </w:r>
    </w:p>
    <w:p w:rsidR="0003650E" w:rsidRDefault="00CB2192">
      <w:pPr>
        <w:spacing w:before="240" w:after="240" w:line="360" w:lineRule="auto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>Preencher os dados da equipe de inspeção.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6"/>
        <w:tblW w:w="90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97"/>
        <w:gridCol w:w="4375"/>
      </w:tblGrid>
      <w:tr w:rsidR="0003650E">
        <w:tc>
          <w:tcPr>
            <w:tcW w:w="4697" w:type="dxa"/>
            <w:shd w:val="clear" w:color="auto" w:fill="auto"/>
            <w:vAlign w:val="bottom"/>
          </w:tcPr>
          <w:p w:rsidR="0003650E" w:rsidRDefault="00CB2192">
            <w:pPr>
              <w:spacing w:line="360" w:lineRule="auto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Nome completo:</w:t>
            </w:r>
          </w:p>
        </w:tc>
        <w:tc>
          <w:tcPr>
            <w:tcW w:w="4375" w:type="dxa"/>
            <w:shd w:val="clear" w:color="auto" w:fill="auto"/>
            <w:vAlign w:val="bottom"/>
          </w:tcPr>
          <w:p w:rsidR="0003650E" w:rsidRDefault="00CB2192">
            <w:pPr>
              <w:spacing w:line="360" w:lineRule="auto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Nº de Matrícula:</w:t>
            </w:r>
          </w:p>
        </w:tc>
      </w:tr>
      <w:tr w:rsidR="0003650E">
        <w:trPr>
          <w:trHeight w:val="169"/>
        </w:trPr>
        <w:tc>
          <w:tcPr>
            <w:tcW w:w="4697" w:type="dxa"/>
            <w:shd w:val="clear" w:color="auto" w:fill="auto"/>
            <w:vAlign w:val="bottom"/>
          </w:tcPr>
          <w:p w:rsidR="0003650E" w:rsidRDefault="00CB2192">
            <w:pPr>
              <w:spacing w:line="360" w:lineRule="auto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Cargo/função:</w:t>
            </w:r>
          </w:p>
        </w:tc>
        <w:tc>
          <w:tcPr>
            <w:tcW w:w="4375" w:type="dxa"/>
            <w:shd w:val="clear" w:color="auto" w:fill="auto"/>
            <w:vAlign w:val="bottom"/>
          </w:tcPr>
          <w:p w:rsidR="0003650E" w:rsidRDefault="00CB2192">
            <w:pPr>
              <w:spacing w:line="360" w:lineRule="auto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Instituição/URS/Unidade de lotação:</w:t>
            </w:r>
          </w:p>
        </w:tc>
      </w:tr>
    </w:tbl>
    <w:p w:rsidR="0003650E" w:rsidRDefault="0003650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03650E" w:rsidRDefault="00CB2192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VI. PESSOAS CONTACTADAS NO ESTABELECIMENTO </w:t>
      </w:r>
    </w:p>
    <w:p w:rsidR="0003650E" w:rsidRDefault="00CB2192">
      <w:pPr>
        <w:spacing w:before="240"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Preencher os dados das pessoas contactadas no estabelecimento.</w:t>
      </w:r>
    </w:p>
    <w:tbl>
      <w:tblPr>
        <w:tblStyle w:val="a7"/>
        <w:tblW w:w="90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715"/>
        <w:gridCol w:w="4357"/>
      </w:tblGrid>
      <w:tr w:rsidR="0003650E">
        <w:tc>
          <w:tcPr>
            <w:tcW w:w="4715" w:type="dxa"/>
            <w:shd w:val="clear" w:color="auto" w:fill="auto"/>
            <w:vAlign w:val="bottom"/>
          </w:tcPr>
          <w:p w:rsidR="0003650E" w:rsidRDefault="00CB2192">
            <w:pPr>
              <w:spacing w:line="360" w:lineRule="auto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Nome completo:</w:t>
            </w:r>
          </w:p>
        </w:tc>
        <w:tc>
          <w:tcPr>
            <w:tcW w:w="4357" w:type="dxa"/>
            <w:shd w:val="clear" w:color="auto" w:fill="auto"/>
            <w:vAlign w:val="bottom"/>
          </w:tcPr>
          <w:p w:rsidR="0003650E" w:rsidRDefault="00CB2192">
            <w:pPr>
              <w:spacing w:line="360" w:lineRule="auto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Cargo:</w:t>
            </w:r>
          </w:p>
        </w:tc>
      </w:tr>
      <w:tr w:rsidR="0003650E">
        <w:tc>
          <w:tcPr>
            <w:tcW w:w="4715" w:type="dxa"/>
            <w:shd w:val="clear" w:color="auto" w:fill="auto"/>
            <w:vAlign w:val="bottom"/>
          </w:tcPr>
          <w:p w:rsidR="0003650E" w:rsidRDefault="00CB2192">
            <w:pPr>
              <w:spacing w:line="360" w:lineRule="auto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Telefone: (DDD) xxxxx - xxxx            </w:t>
            </w:r>
          </w:p>
        </w:tc>
        <w:tc>
          <w:tcPr>
            <w:tcW w:w="4357" w:type="dxa"/>
            <w:shd w:val="clear" w:color="auto" w:fill="auto"/>
            <w:vAlign w:val="bottom"/>
          </w:tcPr>
          <w:p w:rsidR="0003650E" w:rsidRDefault="00CB2192">
            <w:pPr>
              <w:spacing w:line="360" w:lineRule="auto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E-mail:</w:t>
            </w:r>
          </w:p>
        </w:tc>
      </w:tr>
    </w:tbl>
    <w:p w:rsidR="0003650E" w:rsidRDefault="0003650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03650E" w:rsidRDefault="00CB2192">
      <w:pPr>
        <w:spacing w:before="120" w:after="120" w:line="360" w:lineRule="auto"/>
        <w:rPr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VII.</w:t>
      </w:r>
      <w:r>
        <w:rPr>
          <w:rFonts w:ascii="Arial" w:eastAsia="Arial" w:hAnsi="Arial" w:cs="Arial"/>
          <w:b/>
          <w:sz w:val="22"/>
          <w:szCs w:val="22"/>
        </w:rPr>
        <w:tab/>
        <w:t>EQUIPE MULTIPROFISSIONAL</w:t>
      </w:r>
    </w:p>
    <w:p w:rsidR="0003650E" w:rsidRDefault="00CB2192">
      <w:pPr>
        <w:tabs>
          <w:tab w:val="left" w:pos="0"/>
        </w:tabs>
        <w:spacing w:before="120" w:after="120" w:line="360" w:lineRule="auto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Preencher com o nome completo das pessoas que compõem a  equipe multiprofissional, com função desempenhada por cada membro.</w:t>
      </w:r>
    </w:p>
    <w:p w:rsidR="0003650E" w:rsidRDefault="00CB2192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color w:val="FF0000"/>
          <w:sz w:val="22"/>
          <w:szCs w:val="22"/>
        </w:rPr>
        <w:t>Descrever as irregularidades identificadas, bem como a legislação descumprida.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:rsidR="0003650E" w:rsidRDefault="0003650E">
      <w:pPr>
        <w:tabs>
          <w:tab w:val="left" w:pos="284"/>
          <w:tab w:val="left" w:pos="709"/>
          <w:tab w:val="left" w:pos="993"/>
        </w:tabs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03650E" w:rsidRDefault="00CB2192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VIII.</w:t>
      </w:r>
      <w:r>
        <w:rPr>
          <w:rFonts w:ascii="Arial" w:eastAsia="Arial" w:hAnsi="Arial" w:cs="Arial"/>
          <w:b/>
          <w:sz w:val="22"/>
          <w:szCs w:val="22"/>
        </w:rPr>
        <w:tab/>
        <w:t>INTRODUÇÃO</w:t>
      </w:r>
    </w:p>
    <w:p w:rsidR="0003650E" w:rsidRDefault="00CB2192">
      <w:pPr>
        <w:spacing w:line="276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Descrever o estabelecimento de maneira geral, informando, minimamente, os itens relacionados abaixo, e outros que a autoridade sanitária julgar necessários.</w:t>
      </w:r>
    </w:p>
    <w:p w:rsidR="0003650E" w:rsidRDefault="00CB2192">
      <w:pPr>
        <w:spacing w:line="276" w:lineRule="auto"/>
        <w:ind w:left="1080" w:hanging="3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FF0000"/>
          <w:sz w:val="22"/>
          <w:szCs w:val="22"/>
        </w:rPr>
        <w:t>●</w:t>
      </w:r>
      <w:r>
        <w:rPr>
          <w:color w:val="FF0000"/>
          <w:sz w:val="14"/>
          <w:szCs w:val="14"/>
        </w:rPr>
        <w:t xml:space="preserve">        </w:t>
      </w:r>
      <w:r>
        <w:rPr>
          <w:rFonts w:ascii="Arial" w:eastAsia="Arial" w:hAnsi="Arial" w:cs="Arial"/>
          <w:color w:val="FF0000"/>
          <w:sz w:val="22"/>
          <w:szCs w:val="22"/>
        </w:rPr>
        <w:t>Natureza da instituição;</w:t>
      </w:r>
    </w:p>
    <w:p w:rsidR="0003650E" w:rsidRDefault="00CB2192">
      <w:pPr>
        <w:spacing w:line="276" w:lineRule="auto"/>
        <w:ind w:left="1080" w:hanging="3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FF0000"/>
          <w:sz w:val="22"/>
          <w:szCs w:val="22"/>
        </w:rPr>
        <w:t>●</w:t>
      </w:r>
      <w:r>
        <w:rPr>
          <w:color w:val="FF0000"/>
          <w:sz w:val="14"/>
          <w:szCs w:val="14"/>
        </w:rPr>
        <w:t xml:space="preserve">        </w:t>
      </w:r>
      <w:r>
        <w:rPr>
          <w:rFonts w:ascii="Arial" w:eastAsia="Arial" w:hAnsi="Arial" w:cs="Arial"/>
          <w:color w:val="FF0000"/>
          <w:sz w:val="22"/>
          <w:szCs w:val="22"/>
        </w:rPr>
        <w:t>Projeto arquitetônico aprovado (se necessário);</w:t>
      </w:r>
    </w:p>
    <w:p w:rsidR="0003650E" w:rsidRDefault="00CB2192">
      <w:pPr>
        <w:spacing w:line="276" w:lineRule="auto"/>
        <w:ind w:left="1080" w:hanging="3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FF0000"/>
          <w:sz w:val="22"/>
          <w:szCs w:val="22"/>
        </w:rPr>
        <w:t>●</w:t>
      </w:r>
      <w:r>
        <w:rPr>
          <w:color w:val="FF0000"/>
          <w:sz w:val="14"/>
          <w:szCs w:val="14"/>
        </w:rPr>
        <w:t xml:space="preserve">        </w:t>
      </w:r>
      <w:r>
        <w:rPr>
          <w:rFonts w:ascii="Arial" w:eastAsia="Arial" w:hAnsi="Arial" w:cs="Arial"/>
          <w:color w:val="FF0000"/>
          <w:sz w:val="22"/>
          <w:szCs w:val="22"/>
        </w:rPr>
        <w:t>Tipo de construção;</w:t>
      </w:r>
    </w:p>
    <w:p w:rsidR="0003650E" w:rsidRDefault="00CB2192">
      <w:pPr>
        <w:spacing w:line="276" w:lineRule="auto"/>
        <w:ind w:left="1080" w:hanging="3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FF0000"/>
          <w:sz w:val="22"/>
          <w:szCs w:val="22"/>
        </w:rPr>
        <w:t>●</w:t>
      </w:r>
      <w:r>
        <w:rPr>
          <w:color w:val="FF0000"/>
          <w:sz w:val="14"/>
          <w:szCs w:val="14"/>
        </w:rPr>
        <w:t xml:space="preserve">        </w:t>
      </w:r>
      <w:r>
        <w:rPr>
          <w:rFonts w:ascii="Arial" w:eastAsia="Arial" w:hAnsi="Arial" w:cs="Arial"/>
          <w:color w:val="FF0000"/>
          <w:sz w:val="22"/>
          <w:szCs w:val="22"/>
        </w:rPr>
        <w:t>Localização do serviço;</w:t>
      </w:r>
    </w:p>
    <w:p w:rsidR="0003650E" w:rsidRDefault="00CB2192">
      <w:pPr>
        <w:spacing w:line="276" w:lineRule="auto"/>
        <w:ind w:left="1080" w:hanging="3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FF0000"/>
          <w:sz w:val="22"/>
          <w:szCs w:val="22"/>
        </w:rPr>
        <w:t>●</w:t>
      </w:r>
      <w:r>
        <w:rPr>
          <w:color w:val="FF0000"/>
          <w:sz w:val="14"/>
          <w:szCs w:val="14"/>
        </w:rPr>
        <w:t xml:space="preserve">        </w:t>
      </w:r>
      <w:r>
        <w:rPr>
          <w:rFonts w:ascii="Arial" w:eastAsia="Arial" w:hAnsi="Arial" w:cs="Arial"/>
          <w:color w:val="FF0000"/>
          <w:sz w:val="22"/>
          <w:szCs w:val="22"/>
        </w:rPr>
        <w:t>Tipo de estabelecimento em que é prestado o serviço;</w:t>
      </w:r>
    </w:p>
    <w:p w:rsidR="0003650E" w:rsidRDefault="00CB2192">
      <w:pPr>
        <w:spacing w:line="276" w:lineRule="auto"/>
        <w:ind w:left="1080" w:hanging="3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FF0000"/>
          <w:sz w:val="22"/>
          <w:szCs w:val="22"/>
        </w:rPr>
        <w:t>●</w:t>
      </w:r>
      <w:r>
        <w:rPr>
          <w:color w:val="FF0000"/>
          <w:sz w:val="14"/>
          <w:szCs w:val="14"/>
        </w:rPr>
        <w:t xml:space="preserve">        </w:t>
      </w:r>
      <w:r>
        <w:rPr>
          <w:rFonts w:ascii="Arial" w:eastAsia="Arial" w:hAnsi="Arial" w:cs="Arial"/>
          <w:color w:val="FF0000"/>
          <w:sz w:val="22"/>
          <w:szCs w:val="22"/>
        </w:rPr>
        <w:t>Especificidade do serviço;</w:t>
      </w:r>
    </w:p>
    <w:p w:rsidR="0003650E" w:rsidRDefault="00CB2192">
      <w:pPr>
        <w:spacing w:line="276" w:lineRule="auto"/>
        <w:ind w:left="1080" w:hanging="3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FF0000"/>
          <w:sz w:val="22"/>
          <w:szCs w:val="22"/>
        </w:rPr>
        <w:t>●</w:t>
      </w:r>
      <w:r>
        <w:rPr>
          <w:color w:val="FF0000"/>
          <w:sz w:val="14"/>
          <w:szCs w:val="14"/>
        </w:rPr>
        <w:t xml:space="preserve">        </w:t>
      </w:r>
      <w:r>
        <w:rPr>
          <w:rFonts w:ascii="Arial" w:eastAsia="Arial" w:hAnsi="Arial" w:cs="Arial"/>
          <w:color w:val="FF0000"/>
          <w:sz w:val="22"/>
          <w:szCs w:val="22"/>
        </w:rPr>
        <w:t>Atividade Econômica para qual está licenciado;</w:t>
      </w:r>
    </w:p>
    <w:p w:rsidR="0003650E" w:rsidRDefault="00CB2192">
      <w:pPr>
        <w:spacing w:line="276" w:lineRule="auto"/>
        <w:ind w:left="1080" w:hanging="3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FF0000"/>
          <w:sz w:val="22"/>
          <w:szCs w:val="22"/>
        </w:rPr>
        <w:t>●</w:t>
      </w:r>
      <w:r>
        <w:rPr>
          <w:color w:val="FF0000"/>
          <w:sz w:val="14"/>
          <w:szCs w:val="14"/>
        </w:rPr>
        <w:t xml:space="preserve">        </w:t>
      </w:r>
      <w:r>
        <w:rPr>
          <w:rFonts w:ascii="Arial" w:eastAsia="Arial" w:hAnsi="Arial" w:cs="Arial"/>
          <w:color w:val="FF0000"/>
          <w:sz w:val="22"/>
          <w:szCs w:val="22"/>
        </w:rPr>
        <w:t>Dias e horários de funcionamento;</w:t>
      </w:r>
    </w:p>
    <w:p w:rsidR="0003650E" w:rsidRDefault="00CB2192">
      <w:pPr>
        <w:spacing w:line="276" w:lineRule="auto"/>
        <w:ind w:left="1080" w:hanging="3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FF0000"/>
          <w:sz w:val="22"/>
          <w:szCs w:val="22"/>
        </w:rPr>
        <w:t>●</w:t>
      </w:r>
      <w:r>
        <w:rPr>
          <w:color w:val="FF0000"/>
          <w:sz w:val="14"/>
          <w:szCs w:val="14"/>
        </w:rPr>
        <w:t xml:space="preserve">        </w:t>
      </w:r>
      <w:r>
        <w:rPr>
          <w:rFonts w:ascii="Arial" w:eastAsia="Arial" w:hAnsi="Arial" w:cs="Arial"/>
          <w:color w:val="FF0000"/>
          <w:sz w:val="22"/>
          <w:szCs w:val="22"/>
        </w:rPr>
        <w:t>número de atendimentos realizados por mês.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:rsidR="0003650E" w:rsidRDefault="00CB2192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color w:val="FF0000"/>
          <w:sz w:val="22"/>
          <w:szCs w:val="22"/>
        </w:rPr>
        <w:t>Descrever as irregularidades identificadas, bem como a legislação descumprida.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:rsidR="0003650E" w:rsidRDefault="0003650E">
      <w:pPr>
        <w:tabs>
          <w:tab w:val="left" w:pos="284"/>
          <w:tab w:val="left" w:pos="709"/>
          <w:tab w:val="left" w:pos="993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03650E" w:rsidRDefault="00CB2192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IX.</w:t>
      </w:r>
      <w:r>
        <w:rPr>
          <w:rFonts w:ascii="Arial" w:eastAsia="Arial" w:hAnsi="Arial" w:cs="Arial"/>
          <w:b/>
          <w:sz w:val="22"/>
          <w:szCs w:val="22"/>
        </w:rPr>
        <w:tab/>
        <w:t>SERVIÇOS TERCEIRIZADOS</w:t>
      </w:r>
    </w:p>
    <w:p w:rsidR="0003650E" w:rsidRDefault="00CB2192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Descrever neste campo todos os serviços de apoio terceirizados, informando sobre a existência de contrato vigente entre o estabelecimento de quimioterapia e a empresa contratada. No caso de empresas prestadoras de serviço que sejam sujeitas a controle sanitário, deverá constar no relatório se a mesma possui alvará sanitário atualizado (verificar se o serviço de quimioterapia possui cópia).  Avaliar se o serviço está inscrito e mantém seus dados atualizados no CNES.</w:t>
      </w:r>
    </w:p>
    <w:p w:rsidR="0003650E" w:rsidRDefault="00CB2192">
      <w:pPr>
        <w:spacing w:before="240"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Preencher o quadro 1 dos serviços terceirizados:</w:t>
      </w:r>
    </w:p>
    <w:tbl>
      <w:tblPr>
        <w:tblStyle w:val="a8"/>
        <w:tblW w:w="9090" w:type="dxa"/>
        <w:tblInd w:w="-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35"/>
        <w:gridCol w:w="1470"/>
        <w:gridCol w:w="1335"/>
        <w:gridCol w:w="1440"/>
        <w:gridCol w:w="1455"/>
        <w:gridCol w:w="1455"/>
      </w:tblGrid>
      <w:tr w:rsidR="0003650E">
        <w:trPr>
          <w:trHeight w:val="545"/>
        </w:trPr>
        <w:tc>
          <w:tcPr>
            <w:tcW w:w="90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center"/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>Quadro 1 – Serviços terceirizados</w:t>
            </w:r>
          </w:p>
        </w:tc>
      </w:tr>
      <w:tr w:rsidR="0003650E">
        <w:trPr>
          <w:trHeight w:val="87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Serviço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Empresa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CNPJ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Data do contrato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Vigência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Alvará sanitário</w:t>
            </w:r>
          </w:p>
        </w:tc>
      </w:tr>
      <w:tr w:rsidR="0003650E">
        <w:trPr>
          <w:trHeight w:val="54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Dedetização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</w:tr>
      <w:tr w:rsidR="0003650E">
        <w:trPr>
          <w:trHeight w:val="87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Coleta de resíduos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</w:tr>
      <w:tr w:rsidR="0003650E">
        <w:trPr>
          <w:trHeight w:val="54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Água potável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</w:tr>
      <w:tr w:rsidR="0003650E">
        <w:trPr>
          <w:trHeight w:val="875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Manutenção de ar condicionado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50E" w:rsidRDefault="00CB2192">
            <w:pPr>
              <w:spacing w:before="240" w:after="240" w:line="360" w:lineRule="auto"/>
              <w:ind w:left="-100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</w:tr>
    </w:tbl>
    <w:p w:rsidR="0003650E" w:rsidRDefault="0003650E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:rsidR="0003650E" w:rsidRDefault="00CB2192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color w:val="FF0000"/>
          <w:sz w:val="22"/>
          <w:szCs w:val="22"/>
        </w:rPr>
        <w:t>Descrever as irregularidades identificadas, correlacionando-as com a legislação infringida.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03650E" w:rsidRDefault="00CB2192">
      <w:pPr>
        <w:spacing w:before="120" w:after="120" w:line="360" w:lineRule="auto"/>
        <w:rPr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X.</w:t>
      </w:r>
      <w:r>
        <w:rPr>
          <w:rFonts w:ascii="Arial" w:eastAsia="Arial" w:hAnsi="Arial" w:cs="Arial"/>
          <w:b/>
          <w:sz w:val="22"/>
          <w:szCs w:val="22"/>
        </w:rPr>
        <w:tab/>
        <w:t>CONDIÇÕES GERAIS</w:t>
      </w:r>
    </w:p>
    <w:p w:rsidR="0003650E" w:rsidRDefault="00CB2192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Neste campo deverá ser descrito, conforme o roteiro de inspeção, se o serviço possui:</w:t>
      </w:r>
    </w:p>
    <w:p w:rsidR="0003650E" w:rsidRDefault="00CB2192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Alvará sanitário afixado em local visível;</w:t>
      </w:r>
    </w:p>
    <w:p w:rsidR="0003650E" w:rsidRDefault="00CB2192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O estabelecimento possui </w:t>
      </w: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>Equipe Multiprofissional em Terapia Antineoplásica (EMTA), constituída;</w:t>
      </w:r>
    </w:p>
    <w:p w:rsidR="0003650E" w:rsidRDefault="00CB2192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 xml:space="preserve">Responsável Técnico médico é devidamente habilitado (possui especialização em Cancerologia clínica); </w:t>
      </w:r>
    </w:p>
    <w:p w:rsidR="0003650E" w:rsidRDefault="00CB2192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 xml:space="preserve">Responsável Técnico de enfermagem, devidamente habilitado; </w:t>
      </w:r>
    </w:p>
    <w:p w:rsidR="0003650E" w:rsidRDefault="00CB2192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 xml:space="preserve">Responsável Técnico de farmácia, devidamente habilitado; </w:t>
      </w:r>
    </w:p>
    <w:p w:rsidR="0003650E" w:rsidRDefault="00CB2192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 xml:space="preserve">Médico para atendimento das intercorrências clínicas durante todo o funcionamento do serviço; </w:t>
      </w:r>
    </w:p>
    <w:p w:rsidR="0003650E" w:rsidRDefault="00CB2192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>Programa de educação permanente com cronograma definido;</w:t>
      </w:r>
    </w:p>
    <w:p w:rsidR="0003650E" w:rsidRDefault="00CB2192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 xml:space="preserve">Registro das capacitações programadas contendo data, carga horária, conteúdo ministrado, nome e a formação/capacitação profissional do instrutor e dos trabalhadores envolvidos; </w:t>
      </w:r>
    </w:p>
    <w:p w:rsidR="0003650E" w:rsidRDefault="00CB2192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 xml:space="preserve">Programa de Controle Médico de Saúde Ocupacional (PCMSO) atualizado e  registro de imunização de todos os funcionários; </w:t>
      </w:r>
    </w:p>
    <w:p w:rsidR="0003650E" w:rsidRDefault="00CB2192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 xml:space="preserve">Instruções para a notificação de acidente de trabalho com registros; </w:t>
      </w:r>
    </w:p>
    <w:p w:rsidR="0003650E" w:rsidRDefault="00CB2192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>Manual de normas e rotinas que garantam a rastreabilidade do antineoplásico;</w:t>
      </w:r>
    </w:p>
    <w:p w:rsidR="0003650E" w:rsidRDefault="00CB2192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 xml:space="preserve">Registros de desinsetização e desratização; </w:t>
      </w:r>
    </w:p>
    <w:p w:rsidR="0003650E" w:rsidRDefault="00CB2192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 xml:space="preserve">EPIs necessários aos funcionários com registros; </w:t>
      </w:r>
    </w:p>
    <w:p w:rsidR="0003650E" w:rsidRDefault="00CB2192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 xml:space="preserve">Procedimento escrito sobre a proibição de consumo e guarda de alimentos/bebidas bem como fumar nas áreas técnicas; </w:t>
      </w:r>
    </w:p>
    <w:p w:rsidR="0003650E" w:rsidRDefault="00CB2192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>Dentre outras informações que forem pertinentes ao tópico avaliado.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:rsidR="0003650E" w:rsidRDefault="00CB2192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color w:val="FF0000"/>
          <w:sz w:val="22"/>
          <w:szCs w:val="22"/>
        </w:rPr>
        <w:t>Descrever as irregularidades identificadas, correlacionando-as com a legislação infringida.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03650E" w:rsidRDefault="00CB2192">
      <w:pPr>
        <w:spacing w:before="120" w:after="120"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XI.</w:t>
      </w:r>
      <w:r>
        <w:rPr>
          <w:rFonts w:ascii="Arial" w:eastAsia="Arial" w:hAnsi="Arial" w:cs="Arial"/>
          <w:b/>
          <w:sz w:val="22"/>
          <w:szCs w:val="22"/>
        </w:rPr>
        <w:tab/>
        <w:t>CONDIÇÕES ESPECÍFICAS</w:t>
      </w:r>
    </w:p>
    <w:p w:rsidR="0003650E" w:rsidRDefault="00CB2192">
      <w:pPr>
        <w:spacing w:before="240"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Neste campo deverá ser descrito, conforme o roteiro de inspeção, se o serviço:</w:t>
      </w:r>
    </w:p>
    <w:p w:rsidR="0003650E" w:rsidRDefault="00CB2192">
      <w:pPr>
        <w:numPr>
          <w:ilvl w:val="0"/>
          <w:numId w:val="11"/>
        </w:numPr>
        <w:spacing w:before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Utiliza apenas medicamentos, produtos para a saúde regularizados pela Anvisa;  </w:t>
      </w:r>
    </w:p>
    <w:p w:rsidR="0003650E" w:rsidRDefault="00CB2192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lastRenderedPageBreak/>
        <w:t xml:space="preserve">Define, por meio da EMTA, a especificação técnica detalhada de todos os medicamentos, produtos farmacêuticos necessários à TA; </w:t>
      </w:r>
    </w:p>
    <w:p w:rsidR="0003650E" w:rsidRDefault="00CB2192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Adquire medicamentos e produtos farmacêuticos apenas de fornecedores qualificados com os devidos registros; </w:t>
      </w:r>
    </w:p>
    <w:p w:rsidR="0003650E" w:rsidRDefault="00CB2192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Possui POP quanto a verificação do recebimento dos medicamentos, produtos farmacêuticos e produtos para a saúde (integridade da embalagem/ correspondência entre pedido e material recebido);</w:t>
      </w:r>
    </w:p>
    <w:p w:rsidR="0003650E" w:rsidRDefault="00CB2192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Armazena os medicamentos destinados à TA separadamente dos demais, sob condições apropriadas, de modo a conservação do mesmo; </w:t>
      </w:r>
    </w:p>
    <w:p w:rsidR="0003650E" w:rsidRDefault="00CB2192">
      <w:pPr>
        <w:numPr>
          <w:ilvl w:val="0"/>
          <w:numId w:val="11"/>
        </w:numPr>
        <w:spacing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Possui protocolos sobre a conservação e transporte das preparações da Terapia Antineoplásica.</w:t>
      </w:r>
    </w:p>
    <w:p w:rsidR="0003650E" w:rsidRDefault="00CB2192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color w:val="FF0000"/>
          <w:sz w:val="22"/>
          <w:szCs w:val="22"/>
        </w:rPr>
        <w:t>Descrever as irregularidades identificadas, correlacionando-as com a legislação infringida.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:rsidR="0003650E" w:rsidRDefault="00CB2192">
      <w:pPr>
        <w:spacing w:before="120" w:after="120" w:line="360" w:lineRule="auto"/>
        <w:rPr>
          <w:b/>
          <w:sz w:val="22"/>
          <w:szCs w:val="22"/>
          <w:highlight w:val="yellow"/>
        </w:rPr>
      </w:pPr>
      <w:r>
        <w:rPr>
          <w:rFonts w:ascii="Arial" w:eastAsia="Arial" w:hAnsi="Arial" w:cs="Arial"/>
          <w:b/>
          <w:sz w:val="22"/>
          <w:szCs w:val="22"/>
        </w:rPr>
        <w:t>XII.</w:t>
      </w:r>
      <w:r>
        <w:rPr>
          <w:rFonts w:ascii="Arial" w:eastAsia="Arial" w:hAnsi="Arial" w:cs="Arial"/>
          <w:b/>
          <w:sz w:val="22"/>
          <w:szCs w:val="22"/>
        </w:rPr>
        <w:tab/>
        <w:t>INFRAESTRUTURA</w:t>
      </w:r>
      <w:r>
        <w:rPr>
          <w:b/>
          <w:sz w:val="22"/>
          <w:szCs w:val="22"/>
          <w:highlight w:val="yellow"/>
        </w:rPr>
        <w:t xml:space="preserve"> </w:t>
      </w:r>
    </w:p>
    <w:p w:rsidR="0003650E" w:rsidRDefault="00CB2192">
      <w:pPr>
        <w:spacing w:before="240"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Neste campo deverá ser descrito, conforme o roteiro de inspeção, se o serviço:</w:t>
      </w:r>
    </w:p>
    <w:p w:rsidR="0003650E" w:rsidRDefault="00CB2192">
      <w:pPr>
        <w:numPr>
          <w:ilvl w:val="0"/>
          <w:numId w:val="2"/>
        </w:numPr>
        <w:spacing w:before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A área física está em conformidade com o projeto arquitetônico aprovado pelo órgão competente;</w:t>
      </w:r>
    </w:p>
    <w:p w:rsidR="0003650E" w:rsidRDefault="00CB2192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As instalações físicas de todos os ambientes (externos e internos) estão identificados, em boas condições higiênico sanitárias, conforto, iluminação, climatização; </w:t>
      </w:r>
    </w:p>
    <w:p w:rsidR="0003650E" w:rsidRDefault="00CB2192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Possui registro de temperatura nas áreas que necessitam de monitoramento; </w:t>
      </w:r>
    </w:p>
    <w:p w:rsidR="0003650E" w:rsidRDefault="00CB2192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Realiza manutenção preventiva e corretiva das instalações prediais (de forma própria ou terceirizada- tetos, pisos, paredes e bancadas devem ser constituídos de material impermeável, resistente ao processo de limpeza e desinfecção e devem permanecer íntegros, isentos de rachaduras, ranhuras, descascamentos, frestas, trincas, infiltrações e mofo); </w:t>
      </w:r>
    </w:p>
    <w:p w:rsidR="0003650E" w:rsidRDefault="00CB2192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As instalações hidráulicas e elétricas estão embutidas e protegidas por calhas ou canaletas externas; </w:t>
      </w:r>
    </w:p>
    <w:p w:rsidR="0003650E" w:rsidRDefault="00CB2192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 xml:space="preserve">Possui controle de vetores (desratização e desinsetização); </w:t>
      </w:r>
    </w:p>
    <w:p w:rsidR="0003650E" w:rsidRDefault="00CB2192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 xml:space="preserve">Os ralos possuem tampa com fechamento; </w:t>
      </w:r>
    </w:p>
    <w:p w:rsidR="0003650E" w:rsidRDefault="00CB2192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>Proteção de combate a incêndio (instalações protegidas e em bom estado de conservação, tomadas 110V e 220V aterradas e identificadas);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</w:t>
      </w:r>
    </w:p>
    <w:p w:rsidR="0003650E" w:rsidRDefault="00CB2192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lastRenderedPageBreak/>
        <w:t xml:space="preserve">As condições de acesso e circulação para pessoas portadoras de necessidades especiais; </w:t>
      </w:r>
    </w:p>
    <w:p w:rsidR="0003650E" w:rsidRDefault="00CB2192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Na falta de energia elétrica o serviço possui gerador; </w:t>
      </w:r>
    </w:p>
    <w:p w:rsidR="0003650E" w:rsidRDefault="00CB2192">
      <w:pPr>
        <w:numPr>
          <w:ilvl w:val="0"/>
          <w:numId w:val="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Dispõe de Depósito de Material de Limpeza (DML), copa para funcionários, área administrativa e se os ambientes são compatíveis com a demanda. </w:t>
      </w:r>
    </w:p>
    <w:p w:rsidR="0003650E" w:rsidRDefault="00CB2192">
      <w:pPr>
        <w:numPr>
          <w:ilvl w:val="0"/>
          <w:numId w:val="2"/>
        </w:numPr>
        <w:spacing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Dentre outras informações que forem pertinentes ao tópico avaliado.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03650E" w:rsidRDefault="00CB2192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color w:val="FF0000"/>
          <w:sz w:val="22"/>
          <w:szCs w:val="22"/>
        </w:rPr>
        <w:t>Descrever as irregularidades identificadas, correlacionando-as com a legislação infringida.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03650E" w:rsidRDefault="00CB2192">
      <w:pPr>
        <w:spacing w:before="120" w:after="120" w:line="360" w:lineRule="auto"/>
        <w:rPr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XIII. LIMPEZA E DESINFECÇÃO</w:t>
      </w:r>
    </w:p>
    <w:p w:rsidR="0003650E" w:rsidRDefault="00CB2192">
      <w:pPr>
        <w:spacing w:before="240"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Neste campo deverá ser descrito, conforme o roteiro de inspeção, se o serviço:</w:t>
      </w:r>
    </w:p>
    <w:p w:rsidR="0003650E" w:rsidRDefault="00CB2192">
      <w:pPr>
        <w:numPr>
          <w:ilvl w:val="0"/>
          <w:numId w:val="8"/>
        </w:numPr>
        <w:spacing w:before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Dispõe de procedimentos escritos (POPs) sobre limpeza, desinfecção e esterilização (de superfícies, instalações, equipamentos, artigos e materiais); </w:t>
      </w:r>
    </w:p>
    <w:p w:rsidR="0003650E" w:rsidRDefault="00CB2192">
      <w:pPr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Os protocolos estão escritos de acordo com o risco de contaminação específico e em conformidade com a legislação vigente; </w:t>
      </w:r>
    </w:p>
    <w:p w:rsidR="0003650E" w:rsidRDefault="00CB2192">
      <w:pPr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São mantidos em local de fácil acesso, revisados anualmente e com registro e assinatura do responsável;  </w:t>
      </w:r>
    </w:p>
    <w:p w:rsidR="0003650E" w:rsidRDefault="00CB2192">
      <w:pPr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O serviço utiliza os produtos e saneantes de acordo com as recomendações do fabricante e se os mesmos são regularizados junto a Anvisa; </w:t>
      </w:r>
    </w:p>
    <w:p w:rsidR="0003650E" w:rsidRDefault="00CB2192">
      <w:pPr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As superfícies de trabalho, inclusive as internas da CSB, são limpas e</w:t>
      </w: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 xml:space="preserve"> desinfectadas antes e depois da cada preparação; </w:t>
      </w:r>
    </w:p>
    <w:p w:rsidR="0003650E" w:rsidRDefault="00CB2192">
      <w:pPr>
        <w:numPr>
          <w:ilvl w:val="0"/>
          <w:numId w:val="8"/>
        </w:numPr>
        <w:spacing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highlight w:val="white"/>
        </w:rPr>
        <w:t xml:space="preserve">Possui implementadas ações de Prevenção e Controle de Infecção e Eventos Adversos (PCIEA). </w:t>
      </w:r>
    </w:p>
    <w:p w:rsidR="0003650E" w:rsidRDefault="00CB2192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color w:val="FF0000"/>
          <w:sz w:val="22"/>
          <w:szCs w:val="22"/>
        </w:rPr>
        <w:t>Descrever as irregularidades identificadas, correlacionando-as com a legislação infringida.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03650E" w:rsidRDefault="00CB2192">
      <w:pPr>
        <w:spacing w:before="120" w:after="120" w:line="360" w:lineRule="auto"/>
        <w:rPr>
          <w:b/>
          <w:sz w:val="22"/>
          <w:szCs w:val="22"/>
          <w:highlight w:val="white"/>
        </w:rPr>
      </w:pPr>
      <w:r>
        <w:rPr>
          <w:rFonts w:ascii="Arial" w:eastAsia="Arial" w:hAnsi="Arial" w:cs="Arial"/>
          <w:b/>
          <w:sz w:val="22"/>
          <w:szCs w:val="22"/>
        </w:rPr>
        <w:t>XIV.        ATRIBUIÇÕES GERAIS</w:t>
      </w:r>
    </w:p>
    <w:p w:rsidR="0003650E" w:rsidRDefault="00CB2192">
      <w:pPr>
        <w:spacing w:before="240"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lastRenderedPageBreak/>
        <w:t>Neste campo deverá ser descrito, conforme o roteiro de inspeção, se o serviço:</w:t>
      </w:r>
    </w:p>
    <w:p w:rsidR="0003650E" w:rsidRDefault="00CB2192">
      <w:pPr>
        <w:numPr>
          <w:ilvl w:val="0"/>
          <w:numId w:val="3"/>
        </w:numPr>
        <w:spacing w:before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Executa, supervisiona e avalia permanentemente, por meio da EMTA, os protocolos de prescrição e acompanhamento da TA (POPs); </w:t>
      </w:r>
    </w:p>
    <w:p w:rsidR="0003650E" w:rsidRDefault="00CB2192">
      <w:pPr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Realiza o controle sobre a indicação, prescrição, preparação, conservação, transporte, administração e descarte da TA; </w:t>
      </w:r>
    </w:p>
    <w:p w:rsidR="0003650E" w:rsidRDefault="00CB2192">
      <w:pPr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Capacita os profissionais envolvidos com a aplicação do procedimento com os devidos registros. </w:t>
      </w:r>
    </w:p>
    <w:p w:rsidR="0003650E" w:rsidRDefault="00CB2192">
      <w:pPr>
        <w:numPr>
          <w:ilvl w:val="0"/>
          <w:numId w:val="3"/>
        </w:numPr>
        <w:spacing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Estabelece indicadores e métodos de qualidade do STA.</w:t>
      </w:r>
    </w:p>
    <w:p w:rsidR="0003650E" w:rsidRDefault="00CB2192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color w:val="FF0000"/>
          <w:sz w:val="22"/>
          <w:szCs w:val="22"/>
        </w:rPr>
        <w:t>Descrever as irregularidades identificadas, correlacionando-as com a legislação infringida.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03650E" w:rsidRDefault="00CB2192">
      <w:pPr>
        <w:spacing w:before="120" w:after="120" w:line="360" w:lineRule="auto"/>
        <w:rPr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XV.</w:t>
      </w:r>
      <w:r>
        <w:rPr>
          <w:rFonts w:ascii="Arial" w:eastAsia="Arial" w:hAnsi="Arial" w:cs="Arial"/>
          <w:b/>
          <w:sz w:val="22"/>
          <w:szCs w:val="22"/>
        </w:rPr>
        <w:tab/>
        <w:t>GERENCIAMENTO DE TECNOLOGIAS</w:t>
      </w:r>
    </w:p>
    <w:p w:rsidR="0003650E" w:rsidRDefault="00CB2192">
      <w:pPr>
        <w:spacing w:before="240"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Neste campo deverá ser descrito, conforme o roteiro de inspeção, se o serviço:</w:t>
      </w:r>
    </w:p>
    <w:p w:rsidR="0003650E" w:rsidRDefault="00CB2192">
      <w:pPr>
        <w:numPr>
          <w:ilvl w:val="0"/>
          <w:numId w:val="13"/>
        </w:numPr>
        <w:spacing w:before="140" w:line="360" w:lineRule="auto"/>
        <w:ind w:right="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Possui Plano de Gerenciamento de Tecnologias (PGT) implantado, conforme normas vigentes (RDC nº 509/21); </w:t>
      </w:r>
    </w:p>
    <w:p w:rsidR="0003650E" w:rsidRDefault="00CB2192">
      <w:pPr>
        <w:numPr>
          <w:ilvl w:val="0"/>
          <w:numId w:val="13"/>
        </w:numPr>
        <w:spacing w:line="360" w:lineRule="auto"/>
        <w:ind w:right="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Existe profissional designado, de nível superior e com registro em seu conselho de classe (quando couber) para exercer a função de responsável pela elaboração e implantação do Plano de Gerenciamento de cada Tecnologia utilizada na prestação dos serviços; </w:t>
      </w:r>
    </w:p>
    <w:p w:rsidR="0003650E" w:rsidRDefault="00CB2192">
      <w:pPr>
        <w:numPr>
          <w:ilvl w:val="0"/>
          <w:numId w:val="13"/>
        </w:numPr>
        <w:spacing w:line="360" w:lineRule="auto"/>
        <w:ind w:right="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Registra, de forma sistemática, a execução das atividades de cada etapa do gerenciamento de tecnologias; </w:t>
      </w:r>
    </w:p>
    <w:p w:rsidR="0003650E" w:rsidRDefault="00CB2192">
      <w:pPr>
        <w:numPr>
          <w:ilvl w:val="0"/>
          <w:numId w:val="13"/>
        </w:numPr>
        <w:spacing w:line="360" w:lineRule="auto"/>
        <w:ind w:right="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Dispõe de mecanismos que permitam a rastreabilidade de todas as tecnologias utilizadas na prestação dos serviços;</w:t>
      </w:r>
    </w:p>
    <w:p w:rsidR="0003650E" w:rsidRDefault="00CB2192">
      <w:pPr>
        <w:numPr>
          <w:ilvl w:val="0"/>
          <w:numId w:val="13"/>
        </w:numPr>
        <w:spacing w:line="360" w:lineRule="auto"/>
        <w:ind w:right="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Possui toda a documentação referente ao gerenciamento das tecnologias em saúde arquivada em conformidade com o estabelecido em legislação específica vigente, ou na ausência desta, por um prazo mínimo de 5 (cinco) anos; </w:t>
      </w:r>
    </w:p>
    <w:p w:rsidR="0003650E" w:rsidRDefault="00CB2192">
      <w:pPr>
        <w:numPr>
          <w:ilvl w:val="0"/>
          <w:numId w:val="13"/>
        </w:numPr>
        <w:spacing w:line="360" w:lineRule="auto"/>
        <w:ind w:right="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Possui programa de manutenção preventiva e corretiva dos equipamentos e instrumentos, contemplando cadastro dos equipamentos, empresa responsável, periodicidade das manutenções, com registros de execução.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:rsidR="0003650E" w:rsidRDefault="00CB2192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b/>
          <w:color w:val="FF0000"/>
          <w:sz w:val="22"/>
          <w:szCs w:val="22"/>
        </w:rPr>
        <w:lastRenderedPageBreak/>
        <w:t xml:space="preserve">Não conformidades: </w:t>
      </w:r>
      <w:r>
        <w:rPr>
          <w:rFonts w:ascii="Arial" w:eastAsia="Arial" w:hAnsi="Arial" w:cs="Arial"/>
          <w:color w:val="FF0000"/>
          <w:sz w:val="22"/>
          <w:szCs w:val="22"/>
        </w:rPr>
        <w:t>Descrever as irregularidades identificadas, correlacionando-as com a legislação infringida.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03650E" w:rsidRDefault="00CB2192">
      <w:pPr>
        <w:spacing w:before="120" w:after="120" w:line="360" w:lineRule="auto"/>
        <w:rPr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XVI. BOAS PRÁTICAS DE PREPARAÇÃO DA TERAPIA ANTINEOPLÁSICA (BPPTA)</w:t>
      </w:r>
    </w:p>
    <w:p w:rsidR="0003650E" w:rsidRDefault="00CB2192">
      <w:pPr>
        <w:spacing w:before="120" w:after="12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Neste campo deverá ser descrito, conforme o roteiro de inspeção, se o serviço:</w:t>
      </w:r>
    </w:p>
    <w:p w:rsidR="0003650E" w:rsidRDefault="00CB2192">
      <w:pPr>
        <w:numPr>
          <w:ilvl w:val="0"/>
          <w:numId w:val="1"/>
        </w:numPr>
        <w:spacing w:before="12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Realiza a avaliação farmacêutica das prescrições, quanto a concentração, viabilidade e compatibilidade físico-química; </w:t>
      </w:r>
    </w:p>
    <w:p w:rsidR="0003650E" w:rsidRDefault="00CB219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Possui formalmente descrita as atribuições e responsabilidades de todos os envolvidos no processo; </w:t>
      </w:r>
    </w:p>
    <w:p w:rsidR="0003650E" w:rsidRDefault="00CB219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Estabelece o controle de acesso a sala de preparo da TA sendo restrito aos profissionais envolvidos; </w:t>
      </w:r>
    </w:p>
    <w:p w:rsidR="0003650E" w:rsidRDefault="00CB219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Realiza teste de funcionamento da CBS no início e no fim das atividades com registros; </w:t>
      </w:r>
    </w:p>
    <w:p w:rsidR="0003650E" w:rsidRDefault="00CB219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Possui POP de interrupção do trabalho de manipulação dos medicamentos em caso de interrupções do funcionamento da CSB. </w:t>
      </w:r>
    </w:p>
    <w:p w:rsidR="0003650E" w:rsidRDefault="00CB219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Possui EPIs's em quantidade compatível com as atividades realizadas, de fácil acesso e se são utilizados conforme riscos dos procedimentos realizados; </w:t>
      </w:r>
    </w:p>
    <w:p w:rsidR="0003650E" w:rsidRDefault="00CB219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Possui área destinada a paramentação e desparamentação da vestimenta utilizada na preparação da TA; </w:t>
      </w:r>
    </w:p>
    <w:p w:rsidR="0003650E" w:rsidRDefault="00CB219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Por meio do responsável pela preparação avalia a prescrição médica e verifica se a mesma está de acordo com os protocolos estabelecidos pela EMTA, legibilidade e identificação do registro no CRM, além de analisar a viabilidade, estabilidade e compatibilidade físico-química dos produtos antes da manipulação. </w:t>
      </w:r>
    </w:p>
    <w:p w:rsidR="0003650E" w:rsidRDefault="00CB219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Realiza a inspeção dos produtos antes da manipulação para análise da integridade física, ausência de partículas e as informações constantes no lote. </w:t>
      </w:r>
    </w:p>
    <w:p w:rsidR="0003650E" w:rsidRDefault="00CB219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Realiza a limpeza e desinfecção dos produtos e recipientes antes da entrada na sala de preparo da TA; </w:t>
      </w:r>
    </w:p>
    <w:p w:rsidR="0003650E" w:rsidRDefault="00CB219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Durante o processo de manipulação estabelece que os profissionais utilizem dois pares de luvas estéreis, trocando-as a cada hora ou sempre que sua integridade for comprometida; </w:t>
      </w:r>
    </w:p>
    <w:p w:rsidR="0003650E" w:rsidRDefault="00CB219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Possui POP de conferência da identificação do paciente/correspondência com a formulação prescrita antes e após a manipulação da TA;</w:t>
      </w:r>
    </w:p>
    <w:p w:rsidR="0003650E" w:rsidRDefault="00CB219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Garante que toda TA contenha rótulo com informações referentes ao nome do paciente, composição (quantitativa e qualitativa), volume total, data e hora de </w:t>
      </w:r>
      <w:r>
        <w:rPr>
          <w:rFonts w:ascii="Arial" w:eastAsia="Arial" w:hAnsi="Arial" w:cs="Arial"/>
          <w:color w:val="FF0000"/>
          <w:sz w:val="22"/>
          <w:szCs w:val="22"/>
        </w:rPr>
        <w:lastRenderedPageBreak/>
        <w:t>manipulação, cuidados na administração, prazo de validade, temperatura para conservação e transporte e o responsável pela manipulação;</w:t>
      </w:r>
    </w:p>
    <w:p w:rsidR="0003650E" w:rsidRDefault="00CB219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Acondiciona a TA em embalagem impermeável e transparente e realiza o transporte em recipientes isotérmicos exclusivos, protegidos da luz solar e por profissional capacitado; </w:t>
      </w:r>
    </w:p>
    <w:p w:rsidR="0003650E" w:rsidRDefault="00CB219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Possui SGQ implementado com os devidos registros;</w:t>
      </w:r>
    </w:p>
    <w:p w:rsidR="0003650E" w:rsidRDefault="00CB219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Notifica os desvios de qualidade, investiga e adota medidas corretivas com os devidos registros; </w:t>
      </w:r>
    </w:p>
    <w:p w:rsidR="0003650E" w:rsidRDefault="00CB219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Realiza a manutenção preventiva e corretiva de todos os equipamentos;</w:t>
      </w:r>
    </w:p>
    <w:p w:rsidR="0003650E" w:rsidRDefault="00CB2192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Garante que a CSB é validada semestralmente ou sempre que houver movimentação ou reparos com registros; </w:t>
      </w:r>
    </w:p>
    <w:p w:rsidR="0003650E" w:rsidRDefault="00CB2192">
      <w:pPr>
        <w:numPr>
          <w:ilvl w:val="0"/>
          <w:numId w:val="1"/>
        </w:numPr>
        <w:spacing w:after="12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Possui um protocolo para atendimento de emergência em caso de necessidade.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:rsidR="0003650E" w:rsidRDefault="00CB2192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color w:val="FF0000"/>
          <w:sz w:val="22"/>
          <w:szCs w:val="22"/>
        </w:rPr>
        <w:t>Descrever as irregularidades identificadas, correlacionando-as com a legislação infringida.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:rsidR="0003650E" w:rsidRDefault="0003650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3650E" w:rsidRDefault="00CB2192">
      <w:pPr>
        <w:spacing w:before="120" w:after="12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XVII.</w:t>
      </w:r>
      <w:r>
        <w:rPr>
          <w:rFonts w:ascii="Arial" w:eastAsia="Arial" w:hAnsi="Arial" w:cs="Arial"/>
          <w:b/>
          <w:sz w:val="22"/>
          <w:szCs w:val="22"/>
        </w:rPr>
        <w:tab/>
        <w:t>BOAS PRÁTICAS DE ADMINISTRAÇÃO DA TERAPIA ANTINEOPLÁSICA (BPATA)</w:t>
      </w:r>
    </w:p>
    <w:p w:rsidR="0003650E" w:rsidRDefault="00CB2192">
      <w:pPr>
        <w:spacing w:before="240"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Neste campo deverá ser descrito, conforme o roteiro de inspeção, se o serviço:</w:t>
      </w:r>
    </w:p>
    <w:p w:rsidR="0003650E" w:rsidRDefault="00CB2192">
      <w:pPr>
        <w:numPr>
          <w:ilvl w:val="0"/>
          <w:numId w:val="4"/>
        </w:numPr>
        <w:spacing w:before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Estabelece critérios para a administração de TA em hospitais/ambulatórios e ou domicílios; </w:t>
      </w:r>
    </w:p>
    <w:p w:rsidR="0003650E" w:rsidRDefault="00CB2192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Possui profissionais de enfermagem capacitados e em número suficiente para as demandas; </w:t>
      </w:r>
    </w:p>
    <w:p w:rsidR="0003650E" w:rsidRDefault="00CB2192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Possui POP para todas as etapas da administração da TA, acidentes de punção e extravasamento.</w:t>
      </w:r>
    </w:p>
    <w:p w:rsidR="0003650E" w:rsidRDefault="00CB2192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Garante que a prescrição médica está de acordo com o protocolo estabelecido pela EMTA; </w:t>
      </w:r>
    </w:p>
    <w:p w:rsidR="0003650E" w:rsidRDefault="00CB2192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Estabelece que a prescrição médica seja avaliada pelo enfermeiro em relação a: viabilidade, interações medicamentosa, medicamentos adjuvantes e suporte antes da administração;</w:t>
      </w:r>
    </w:p>
    <w:p w:rsidR="0003650E" w:rsidRDefault="00CB2192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Comunica a ocorrência de reação adversa ao órgão sanitário e ao médico assistente;</w:t>
      </w:r>
    </w:p>
    <w:p w:rsidR="0003650E" w:rsidRDefault="00CB2192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lastRenderedPageBreak/>
        <w:t>Registra no prontuário do paciente eventos adversos à administração, ocorrência de extravasamentos e evolução de enfermagem dos pacientes submetidos à TA;</w:t>
      </w:r>
    </w:p>
    <w:p w:rsidR="0003650E" w:rsidRDefault="00CB2192">
      <w:pPr>
        <w:numPr>
          <w:ilvl w:val="0"/>
          <w:numId w:val="4"/>
        </w:numPr>
        <w:spacing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Garante que o responsável pela manipulação é informado de imediato quanto à existência de perfurações, vazamentos, corpos estranhos, precipitações ou outras irregularidades na solução.</w:t>
      </w:r>
    </w:p>
    <w:p w:rsidR="0003650E" w:rsidRDefault="00CB2192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color w:val="FF0000"/>
          <w:sz w:val="22"/>
          <w:szCs w:val="22"/>
        </w:rPr>
        <w:t>Descrever as irregularidades identificadas, correlacionando-as com a legislação infringida.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:rsidR="0003650E" w:rsidRDefault="00CB2192">
      <w:pPr>
        <w:spacing w:line="360" w:lineRule="auto"/>
        <w:rPr>
          <w:b/>
          <w:sz w:val="22"/>
          <w:szCs w:val="22"/>
          <w:highlight w:val="white"/>
        </w:rPr>
      </w:pPr>
      <w:r>
        <w:rPr>
          <w:rFonts w:ascii="Arial" w:eastAsia="Arial" w:hAnsi="Arial" w:cs="Arial"/>
          <w:b/>
          <w:sz w:val="22"/>
          <w:szCs w:val="22"/>
        </w:rPr>
        <w:t>XVIII.</w:t>
      </w:r>
      <w:r>
        <w:rPr>
          <w:rFonts w:ascii="Arial" w:eastAsia="Arial" w:hAnsi="Arial" w:cs="Arial"/>
          <w:b/>
          <w:sz w:val="22"/>
          <w:szCs w:val="22"/>
        </w:rPr>
        <w:tab/>
        <w:t>BIOSSEGURANÇA</w:t>
      </w:r>
    </w:p>
    <w:p w:rsidR="0003650E" w:rsidRDefault="00CB2192">
      <w:pPr>
        <w:spacing w:before="240"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Neste campo deverá ser descrito, conforme o roteiro de inspeção, se o serviço:</w:t>
      </w:r>
    </w:p>
    <w:p w:rsidR="0003650E" w:rsidRDefault="00CB2192">
      <w:pPr>
        <w:numPr>
          <w:ilvl w:val="0"/>
          <w:numId w:val="12"/>
        </w:numPr>
        <w:spacing w:before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Possui Kit derramamento identificado e disponível em todas as áreas de manipulação, armazenamento, administração e transporte dos antineoplásicos;</w:t>
      </w:r>
    </w:p>
    <w:p w:rsidR="0003650E" w:rsidRDefault="00CB2192">
      <w:pPr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Possui procedimentos escritos/normas atualizadas sobre a utilização da CSB e EPIs;</w:t>
      </w:r>
    </w:p>
    <w:p w:rsidR="0003650E" w:rsidRDefault="00CB2192">
      <w:pPr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Disponibiliza para os funcionários avental e luvas de procedimento para o manuseio de excretas e fluidos corpóreos do paciente e garante o acondicionamento e encaminhamento adequado das roupas contaminadas à lavanderia. </w:t>
      </w:r>
    </w:p>
    <w:p w:rsidR="0003650E" w:rsidRDefault="00CB2192">
      <w:pPr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Possui registro de acidentes ocorridos;</w:t>
      </w:r>
    </w:p>
    <w:p w:rsidR="0003650E" w:rsidRDefault="00CB2192">
      <w:pPr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Estabelece que em caso de contaminação o vestuário seja removido imediatamente, seja utilizado um protocolo de descontaminação das áreas (olhos/mucosas) e superfícies e acompanhamento médico aos envolvidos; </w:t>
      </w:r>
    </w:p>
    <w:p w:rsidR="0003650E" w:rsidRDefault="00CB2192">
      <w:pPr>
        <w:numPr>
          <w:ilvl w:val="0"/>
          <w:numId w:val="12"/>
        </w:numPr>
        <w:spacing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Estabelece que em caso de contaminação da Cabine de Segurança exista um protocolo de descontaminação da superfície interna e em caso de contaminação do filtro Hepa ocorra o isolamento da cabine e das áreas com identificação e restrição de acesso.</w:t>
      </w:r>
    </w:p>
    <w:p w:rsidR="0003650E" w:rsidRDefault="00CB2192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color w:val="FF0000"/>
          <w:sz w:val="22"/>
          <w:szCs w:val="22"/>
        </w:rPr>
        <w:t>Descrever as irregularidades identificadas, correlacionando-as com a legislação infringida.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:rsidR="0003650E" w:rsidRDefault="0003650E">
      <w:pPr>
        <w:spacing w:line="360" w:lineRule="auto"/>
        <w:rPr>
          <w:b/>
          <w:sz w:val="22"/>
          <w:szCs w:val="22"/>
          <w:highlight w:val="white"/>
        </w:rPr>
      </w:pPr>
    </w:p>
    <w:p w:rsidR="0003650E" w:rsidRDefault="00CB21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XIX. SEGURANÇA DO PACIENTE</w:t>
      </w:r>
    </w:p>
    <w:p w:rsidR="0003650E" w:rsidRDefault="00CB2192">
      <w:pPr>
        <w:spacing w:before="240"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Neste campo deverá ser descrito, conforme o roteiro de inspeção, se o serviço:</w:t>
      </w:r>
    </w:p>
    <w:p w:rsidR="0003650E" w:rsidRDefault="00CB2192">
      <w:pPr>
        <w:numPr>
          <w:ilvl w:val="0"/>
          <w:numId w:val="10"/>
        </w:numPr>
        <w:spacing w:before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Possui Núcleo de Segurança do Paciente (NSP) constituído, implementado e cadastrado no Sistema de Notificação em Vigilância Sanitária (NOTIVISA); </w:t>
      </w:r>
    </w:p>
    <w:p w:rsidR="0003650E" w:rsidRDefault="00CB2192">
      <w:pPr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Promove ações para a gestão de risco no serviço por meio do NSP;</w:t>
      </w:r>
    </w:p>
    <w:p w:rsidR="0003650E" w:rsidRDefault="00CB2192">
      <w:pPr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Possui o Plano de Segurança do Paciente contemplando ações de gestão de risco nas atividades desenvolvidas pelo serviço (identificação do paciente; higiene das mãos; segurança na prescrição; uso e administração de medicamentos; segurança no uso de equipamentos e materiais; prevenção de quedas dos pacientes; prevenção e controle de eventos adversos em serviços de saúde, etc);</w:t>
      </w:r>
    </w:p>
    <w:p w:rsidR="0003650E" w:rsidRDefault="00CB2192">
      <w:pPr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Possui minimamente os protocolos de segurança do paciente estabelecidos pelo Ministério da Saúde; </w:t>
      </w:r>
    </w:p>
    <w:p w:rsidR="0003650E" w:rsidRDefault="00CB2192">
      <w:pPr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Notifica ao Sistema Nacional de Vigilância Sanitária (NOTIVISA) os eventos adversos decorrentes da prestação do serviço de saúde;</w:t>
      </w:r>
    </w:p>
    <w:p w:rsidR="0003650E" w:rsidRDefault="00CB2192">
      <w:pPr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Estabelece barreiras de prevenção de acidentes, registros, análise e avaliação dos dados sobre incidentes e eventos adversos; </w:t>
      </w:r>
    </w:p>
    <w:p w:rsidR="0003650E" w:rsidRDefault="00CB2192">
      <w:pPr>
        <w:numPr>
          <w:ilvl w:val="0"/>
          <w:numId w:val="10"/>
        </w:numPr>
        <w:spacing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Dentre outras informações que forem pertinentes ao tópico avaliado.</w:t>
      </w:r>
    </w:p>
    <w:p w:rsidR="0003650E" w:rsidRDefault="00CB2192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color w:val="FF0000"/>
          <w:sz w:val="22"/>
          <w:szCs w:val="22"/>
        </w:rPr>
        <w:t>Descrever as irregularidades identificadas, correlacionando-as com a legislação infringida.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03650E" w:rsidRDefault="00CB2192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XX.</w:t>
      </w:r>
      <w:r>
        <w:rPr>
          <w:rFonts w:ascii="Arial" w:eastAsia="Arial" w:hAnsi="Arial" w:cs="Arial"/>
          <w:b/>
          <w:sz w:val="22"/>
          <w:szCs w:val="22"/>
        </w:rPr>
        <w:tab/>
        <w:t>RESÍDUOS DE SAÚDE</w:t>
      </w:r>
    </w:p>
    <w:p w:rsidR="0003650E" w:rsidRDefault="00CB2192">
      <w:pPr>
        <w:spacing w:before="240"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Neste campo deverá ser descrito, conforme o roteiro de inspeção, se o serviço:</w:t>
      </w:r>
    </w:p>
    <w:p w:rsidR="0003650E" w:rsidRDefault="00CB2192">
      <w:pPr>
        <w:numPr>
          <w:ilvl w:val="0"/>
          <w:numId w:val="7"/>
        </w:numPr>
        <w:spacing w:before="140" w:line="360" w:lineRule="auto"/>
        <w:ind w:right="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Possui Plano de Gerenciamento de Resíduos de Serviços de Saúde (PGRSS) implantado, de acordo com a legislação vigente; </w:t>
      </w:r>
    </w:p>
    <w:p w:rsidR="0003650E" w:rsidRDefault="00CB2192">
      <w:pPr>
        <w:numPr>
          <w:ilvl w:val="0"/>
          <w:numId w:val="7"/>
        </w:numPr>
        <w:spacing w:line="360" w:lineRule="auto"/>
        <w:ind w:right="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Possui registros de treinamento dos funcionários na execução do PGRSS; </w:t>
      </w:r>
    </w:p>
    <w:p w:rsidR="0003650E" w:rsidRDefault="00CB2192">
      <w:pPr>
        <w:numPr>
          <w:ilvl w:val="0"/>
          <w:numId w:val="7"/>
        </w:numPr>
        <w:spacing w:line="360" w:lineRule="auto"/>
        <w:ind w:right="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Possui cópia do contrato de prestação de serviços e da licença ambiental das empresas que realizam a coleta e destinação final dos resíduos, com comprovantes de recolhimento; </w:t>
      </w:r>
    </w:p>
    <w:p w:rsidR="0003650E" w:rsidRDefault="00CB2192">
      <w:pPr>
        <w:numPr>
          <w:ilvl w:val="0"/>
          <w:numId w:val="7"/>
        </w:numPr>
        <w:spacing w:line="360" w:lineRule="auto"/>
        <w:ind w:right="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Garante que os resíduos são corretamente segregados no momento de sua geração, acondicionados, armazenados, transportados, inativados e descartados, conforme sua classificação, de acordo com legislação vigente;</w:t>
      </w:r>
    </w:p>
    <w:p w:rsidR="0003650E" w:rsidRDefault="00CB2192">
      <w:pPr>
        <w:numPr>
          <w:ilvl w:val="0"/>
          <w:numId w:val="7"/>
        </w:numPr>
        <w:spacing w:line="360" w:lineRule="auto"/>
        <w:ind w:right="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lastRenderedPageBreak/>
        <w:t xml:space="preserve">Estabelece protocolos para o tratamento dos rejeitos e se os mesmos são tratados e encaminhados para disposição final ambientalmente adequada; </w:t>
      </w:r>
    </w:p>
    <w:p w:rsidR="0003650E" w:rsidRDefault="00CB2192">
      <w:pPr>
        <w:numPr>
          <w:ilvl w:val="0"/>
          <w:numId w:val="7"/>
        </w:numPr>
        <w:spacing w:line="360" w:lineRule="auto"/>
        <w:ind w:right="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Possui recipientes de acondicionamento dos sacos de resíduos em conformidade com a legislação vigente, incluindo adequada identificação; </w:t>
      </w:r>
    </w:p>
    <w:p w:rsidR="0003650E" w:rsidRDefault="00CB2192">
      <w:pPr>
        <w:numPr>
          <w:ilvl w:val="0"/>
          <w:numId w:val="7"/>
        </w:numPr>
        <w:spacing w:line="360" w:lineRule="auto"/>
        <w:ind w:right="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Possui carros de coleta, locais de armazenamento e sacos que acondicionam os resíduos com identificação legível, afixada em local de fácil visualização; </w:t>
      </w:r>
    </w:p>
    <w:p w:rsidR="0003650E" w:rsidRDefault="00CB2192">
      <w:pPr>
        <w:numPr>
          <w:ilvl w:val="0"/>
          <w:numId w:val="7"/>
        </w:numPr>
        <w:spacing w:line="360" w:lineRule="auto"/>
        <w:ind w:right="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Possui transporte interno dos resíduos com rota e horários previamente definidos;</w:t>
      </w:r>
    </w:p>
    <w:p w:rsidR="0003650E" w:rsidRDefault="00CB2192">
      <w:pPr>
        <w:numPr>
          <w:ilvl w:val="0"/>
          <w:numId w:val="7"/>
        </w:numPr>
        <w:spacing w:line="360" w:lineRule="auto"/>
        <w:ind w:right="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Possui coletor para transporte interno dos resíduos em conformidade com a legislação vigente; </w:t>
      </w:r>
    </w:p>
    <w:p w:rsidR="0003650E" w:rsidRDefault="00CB2192">
      <w:pPr>
        <w:numPr>
          <w:ilvl w:val="0"/>
          <w:numId w:val="7"/>
        </w:numPr>
        <w:spacing w:line="360" w:lineRule="auto"/>
        <w:ind w:right="60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Garante que os resíduos que não apresentam risco biológico ou químico são encaminhados para disposição final ambientalmente adequada.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:rsidR="0003650E" w:rsidRDefault="00CB2192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>
        <w:rPr>
          <w:rFonts w:ascii="Arial" w:eastAsia="Arial" w:hAnsi="Arial" w:cs="Arial"/>
          <w:color w:val="FF0000"/>
          <w:sz w:val="22"/>
          <w:szCs w:val="22"/>
        </w:rPr>
        <w:t>Descrever as irregularidades identificadas, correlacionando-as com a legislação infringida.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:rsidR="0003650E" w:rsidRDefault="0003650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03650E" w:rsidRDefault="00CB2192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XXI. CONCLUSÃO</w:t>
      </w:r>
    </w:p>
    <w:p w:rsidR="0003650E" w:rsidRDefault="00CB2192">
      <w:pPr>
        <w:spacing w:before="120" w:after="12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Descrever o resultado da inspeção sanitária, em consonância com o objetivo da mesma. Imprescindível que sejam apresentadas as seguintes informações:</w:t>
      </w:r>
    </w:p>
    <w:p w:rsidR="0003650E" w:rsidRDefault="00CB2192">
      <w:pPr>
        <w:numPr>
          <w:ilvl w:val="0"/>
          <w:numId w:val="5"/>
        </w:numPr>
        <w:spacing w:before="12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Se o estabelecimento possui condições técnicas e operacionais adequadas para início das atividades, no caso de inspeção para licenciamento inicial;</w:t>
      </w:r>
    </w:p>
    <w:p w:rsidR="0003650E" w:rsidRDefault="00CB2192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Se o estabelecimento cumpre os requisitos da legislação vigente ou, nos casos de descumprimento, os prazos determinados para correção das não conformidades. Obs.: Estes prazos poderão estar descritos no corpo do relatório ou em um Termo de Notificação, porém é necessário que esta informação conste na conclusão do relatório;</w:t>
      </w:r>
    </w:p>
    <w:p w:rsidR="0003650E" w:rsidRDefault="00CB2192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Informar o local para encaminhamento dos registros das adequações;</w:t>
      </w:r>
    </w:p>
    <w:p w:rsidR="0003650E" w:rsidRDefault="00CB2192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Nos casos de apuração de denúncia, deverá constar parecer quanto à procedência (total ou parcial) ou improcedência da mesma, conforme evidências identificadas durante inspeção;</w:t>
      </w:r>
    </w:p>
    <w:p w:rsidR="0003650E" w:rsidRDefault="00CB2192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Se o estabelecimento cumpriu todas as exigências descritas em relatório de inspeção ou notificação emitida em decorrência de inspeção sanitária anterior;</w:t>
      </w:r>
    </w:p>
    <w:p w:rsidR="0003650E" w:rsidRDefault="00CB2192">
      <w:pPr>
        <w:numPr>
          <w:ilvl w:val="0"/>
          <w:numId w:val="5"/>
        </w:numPr>
        <w:spacing w:after="12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Informar quanto às medidas adotadas e os Termos/Autos lavrados;</w:t>
      </w:r>
    </w:p>
    <w:p w:rsidR="0003650E" w:rsidRDefault="00CB2192">
      <w:pPr>
        <w:numPr>
          <w:ilvl w:val="0"/>
          <w:numId w:val="5"/>
        </w:numPr>
        <w:spacing w:after="12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Informar se há necessidade</w:t>
      </w:r>
      <w:r w:rsidR="00EE5DB8">
        <w:rPr>
          <w:rFonts w:ascii="Arial" w:eastAsia="Arial" w:hAnsi="Arial" w:cs="Arial"/>
          <w:color w:val="FF0000"/>
          <w:sz w:val="22"/>
          <w:szCs w:val="22"/>
        </w:rPr>
        <w:t xml:space="preserve"> de retorno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da Autoridade Sanitária. 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03650E" w:rsidRDefault="00CB2192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XXII. EQUIPE INSPETORA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9"/>
        <w:tblW w:w="954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3"/>
        <w:gridCol w:w="1566"/>
        <w:gridCol w:w="1565"/>
        <w:gridCol w:w="2828"/>
      </w:tblGrid>
      <w:tr w:rsidR="0003650E">
        <w:trPr>
          <w:trHeight w:val="397"/>
        </w:trPr>
        <w:tc>
          <w:tcPr>
            <w:tcW w:w="3583" w:type="dxa"/>
            <w:shd w:val="clear" w:color="auto" w:fill="auto"/>
            <w:vAlign w:val="center"/>
          </w:tcPr>
          <w:p w:rsidR="0003650E" w:rsidRDefault="00CB2192">
            <w:pPr>
              <w:jc w:val="center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Autoridade Sanitária</w:t>
            </w:r>
          </w:p>
        </w:tc>
        <w:tc>
          <w:tcPr>
            <w:tcW w:w="1566" w:type="dxa"/>
            <w:vAlign w:val="center"/>
          </w:tcPr>
          <w:p w:rsidR="0003650E" w:rsidRDefault="00CB2192">
            <w:pPr>
              <w:jc w:val="center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URS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03650E" w:rsidRDefault="00CB2192">
            <w:pPr>
              <w:jc w:val="center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Matrícula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03650E" w:rsidRDefault="00CB2192">
            <w:pPr>
              <w:jc w:val="center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Assinatura</w:t>
            </w:r>
          </w:p>
        </w:tc>
      </w:tr>
      <w:tr w:rsidR="0003650E">
        <w:trPr>
          <w:trHeight w:val="608"/>
        </w:trPr>
        <w:tc>
          <w:tcPr>
            <w:tcW w:w="3583" w:type="dxa"/>
            <w:shd w:val="clear" w:color="auto" w:fill="auto"/>
            <w:vAlign w:val="center"/>
          </w:tcPr>
          <w:p w:rsidR="0003650E" w:rsidRDefault="00CB2192">
            <w:pPr>
              <w:jc w:val="center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>     </w:t>
            </w:r>
          </w:p>
        </w:tc>
        <w:tc>
          <w:tcPr>
            <w:tcW w:w="1566" w:type="dxa"/>
          </w:tcPr>
          <w:p w:rsidR="0003650E" w:rsidRDefault="0003650E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03650E" w:rsidRDefault="0003650E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03650E" w:rsidRDefault="0003650E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03650E">
        <w:trPr>
          <w:trHeight w:val="609"/>
        </w:trPr>
        <w:tc>
          <w:tcPr>
            <w:tcW w:w="3583" w:type="dxa"/>
            <w:shd w:val="clear" w:color="auto" w:fill="auto"/>
            <w:vAlign w:val="center"/>
          </w:tcPr>
          <w:p w:rsidR="0003650E" w:rsidRDefault="00CB2192">
            <w:pPr>
              <w:jc w:val="center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>     </w:t>
            </w:r>
          </w:p>
        </w:tc>
        <w:tc>
          <w:tcPr>
            <w:tcW w:w="1566" w:type="dxa"/>
          </w:tcPr>
          <w:p w:rsidR="0003650E" w:rsidRDefault="0003650E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03650E" w:rsidRDefault="0003650E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03650E" w:rsidRDefault="0003650E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03650E">
        <w:trPr>
          <w:trHeight w:val="608"/>
        </w:trPr>
        <w:tc>
          <w:tcPr>
            <w:tcW w:w="3583" w:type="dxa"/>
            <w:shd w:val="clear" w:color="auto" w:fill="auto"/>
            <w:vAlign w:val="center"/>
          </w:tcPr>
          <w:p w:rsidR="0003650E" w:rsidRDefault="00CB2192">
            <w:pPr>
              <w:jc w:val="center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>     </w:t>
            </w:r>
          </w:p>
        </w:tc>
        <w:tc>
          <w:tcPr>
            <w:tcW w:w="1566" w:type="dxa"/>
          </w:tcPr>
          <w:p w:rsidR="0003650E" w:rsidRDefault="0003650E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03650E" w:rsidRDefault="0003650E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03650E" w:rsidRDefault="0003650E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03650E">
        <w:trPr>
          <w:trHeight w:val="609"/>
        </w:trPr>
        <w:tc>
          <w:tcPr>
            <w:tcW w:w="3583" w:type="dxa"/>
            <w:shd w:val="clear" w:color="auto" w:fill="auto"/>
            <w:vAlign w:val="center"/>
          </w:tcPr>
          <w:p w:rsidR="0003650E" w:rsidRDefault="00CB2192">
            <w:pPr>
              <w:jc w:val="center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>     </w:t>
            </w:r>
          </w:p>
        </w:tc>
        <w:tc>
          <w:tcPr>
            <w:tcW w:w="1566" w:type="dxa"/>
          </w:tcPr>
          <w:p w:rsidR="0003650E" w:rsidRDefault="0003650E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03650E" w:rsidRDefault="0003650E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03650E" w:rsidRDefault="0003650E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03650E">
        <w:trPr>
          <w:trHeight w:val="609"/>
        </w:trPr>
        <w:tc>
          <w:tcPr>
            <w:tcW w:w="3583" w:type="dxa"/>
            <w:shd w:val="clear" w:color="auto" w:fill="auto"/>
            <w:vAlign w:val="center"/>
          </w:tcPr>
          <w:p w:rsidR="0003650E" w:rsidRDefault="00CB2192">
            <w:pPr>
              <w:jc w:val="center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>     </w:t>
            </w:r>
          </w:p>
        </w:tc>
        <w:tc>
          <w:tcPr>
            <w:tcW w:w="1566" w:type="dxa"/>
          </w:tcPr>
          <w:p w:rsidR="0003650E" w:rsidRDefault="0003650E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03650E" w:rsidRDefault="0003650E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03650E" w:rsidRDefault="0003650E">
            <w:pPr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</w:tbl>
    <w:p w:rsidR="0003650E" w:rsidRDefault="0003650E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03650E" w:rsidRDefault="0003650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03650E" w:rsidRDefault="00CB2192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XXIII. ANEXOS</w:t>
      </w:r>
    </w:p>
    <w:p w:rsidR="0003650E" w:rsidRDefault="00CB2192">
      <w:pPr>
        <w:spacing w:before="240"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Caso seja necessário anexar documentos ao relatório de inspeção, estes deverão vir descritos e identificados neste item.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03650E" w:rsidRDefault="00CB2192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XXIV. REGISTROS DE ENTREGA DO RELATÓRIO, TERMOS E AUTOS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:rsidR="0003650E" w:rsidRDefault="00CB2192">
      <w:pPr>
        <w:spacing w:before="120" w:after="120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Termos e autos entregues: ________________________________________________________</w:t>
      </w:r>
    </w:p>
    <w:p w:rsidR="0003650E" w:rsidRDefault="00CB2192">
      <w:pPr>
        <w:spacing w:before="120" w:after="120"/>
        <w:ind w:right="-5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 </w:t>
      </w:r>
    </w:p>
    <w:p w:rsidR="0003650E" w:rsidRDefault="00CB2192">
      <w:pPr>
        <w:spacing w:before="120" w:after="120"/>
        <w:ind w:right="-5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Recebido em: ____/____/_____.</w:t>
      </w:r>
    </w:p>
    <w:p w:rsidR="0003650E" w:rsidRDefault="00CB2192">
      <w:pPr>
        <w:spacing w:before="120" w:after="120"/>
        <w:ind w:right="-5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 </w:t>
      </w:r>
    </w:p>
    <w:p w:rsidR="0003650E" w:rsidRDefault="00CB2192">
      <w:pPr>
        <w:spacing w:before="120" w:after="120"/>
        <w:ind w:right="-5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Nome do Responsável Legal ou Técnico: _____________________________________________</w:t>
      </w:r>
    </w:p>
    <w:p w:rsidR="0003650E" w:rsidRDefault="00CB2192">
      <w:pPr>
        <w:spacing w:before="120" w:after="120"/>
        <w:ind w:right="-5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 </w:t>
      </w:r>
    </w:p>
    <w:p w:rsidR="0003650E" w:rsidRDefault="00CB2192">
      <w:pPr>
        <w:spacing w:before="120" w:after="120"/>
        <w:ind w:right="-5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Documento de identificação: _______________________________________________________</w:t>
      </w:r>
    </w:p>
    <w:p w:rsidR="0003650E" w:rsidRDefault="00CB2192">
      <w:pPr>
        <w:spacing w:before="120" w:after="120"/>
        <w:ind w:right="-5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  </w:t>
      </w:r>
    </w:p>
    <w:p w:rsidR="0003650E" w:rsidRDefault="00CB2192">
      <w:pPr>
        <w:spacing w:before="120" w:after="120"/>
        <w:ind w:right="-5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Assinatura: _____________________________________________________________________</w:t>
      </w:r>
    </w:p>
    <w:p w:rsidR="0003650E" w:rsidRDefault="0003650E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03650E" w:rsidRDefault="0003650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 w:line="360" w:lineRule="auto"/>
        <w:ind w:left="72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03650E" w:rsidRDefault="0003650E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03650E" w:rsidRDefault="0003650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03650E" w:rsidRDefault="00CB2192">
      <w:pPr>
        <w:tabs>
          <w:tab w:val="left" w:pos="284"/>
          <w:tab w:val="left" w:pos="709"/>
          <w:tab w:val="left" w:pos="993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sectPr w:rsidR="0003650E">
      <w:footerReference w:type="default" r:id="rId9"/>
      <w:footerReference w:type="first" r:id="rId10"/>
      <w:pgSz w:w="11907" w:h="16840"/>
      <w:pgMar w:top="1134" w:right="1134" w:bottom="1134" w:left="1701" w:header="0" w:footer="1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2192" w:rsidRDefault="00CB2192">
      <w:r>
        <w:separator/>
      </w:r>
    </w:p>
  </w:endnote>
  <w:endnote w:type="continuationSeparator" w:id="0">
    <w:p w:rsidR="00CB2192" w:rsidRDefault="00CB2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wis721 Blk B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650E" w:rsidRDefault="0003650E">
    <w:pPr>
      <w:tabs>
        <w:tab w:val="left" w:pos="2040"/>
      </w:tabs>
      <w:rPr>
        <w:sz w:val="2"/>
        <w:szCs w:val="2"/>
      </w:rPr>
    </w:pPr>
  </w:p>
  <w:tbl>
    <w:tblPr>
      <w:tblStyle w:val="aa"/>
      <w:tblW w:w="9996" w:type="dxa"/>
      <w:tblInd w:w="0" w:type="dxa"/>
      <w:tblBorders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9996"/>
    </w:tblGrid>
    <w:tr w:rsidR="0003650E">
      <w:tc>
        <w:tcPr>
          <w:tcW w:w="9996" w:type="dxa"/>
        </w:tcPr>
        <w:p w:rsidR="0003650E" w:rsidRDefault="00CB2192">
          <w:pPr>
            <w:tabs>
              <w:tab w:val="left" w:pos="2040"/>
            </w:tabs>
            <w:ind w:hanging="2"/>
            <w:jc w:val="right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Anexo I – Modelo de Relatório de Inspeção em serviços de quimioterapia. PROCEDIMENTO OPERACIONAL: Elaboração Relatório de Inspeção em serviços de quimioterapia - POP-T-DVSS-008 – Revisão n°: 00</w:t>
          </w:r>
        </w:p>
        <w:p w:rsidR="0003650E" w:rsidRDefault="00CB2192">
          <w:pPr>
            <w:tabs>
              <w:tab w:val="left" w:pos="2040"/>
            </w:tabs>
            <w:ind w:hanging="2"/>
            <w:jc w:val="right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Página 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instrText>PAGE</w:instrTex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separate"/>
          </w:r>
          <w:r w:rsidR="00EE5DB8">
            <w:rPr>
              <w:rFonts w:ascii="Arial" w:eastAsia="Arial" w:hAnsi="Arial" w:cs="Arial"/>
              <w:b/>
              <w:noProof/>
              <w:color w:val="000000"/>
              <w:sz w:val="18"/>
              <w:szCs w:val="18"/>
            </w:rPr>
            <w:t>15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 de 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instrText>NUMPAGES</w:instrTex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separate"/>
          </w:r>
          <w:r w:rsidR="00EE5DB8">
            <w:rPr>
              <w:rFonts w:ascii="Arial" w:eastAsia="Arial" w:hAnsi="Arial" w:cs="Arial"/>
              <w:b/>
              <w:noProof/>
              <w:color w:val="000000"/>
              <w:sz w:val="18"/>
              <w:szCs w:val="18"/>
            </w:rPr>
            <w:t>16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end"/>
          </w:r>
        </w:p>
        <w:tbl>
          <w:tblPr>
            <w:tblStyle w:val="ab"/>
            <w:tblW w:w="11663" w:type="dxa"/>
            <w:tblInd w:w="0" w:type="dxa"/>
            <w:tblBorders>
              <w:top w:val="nil"/>
              <w:left w:val="nil"/>
              <w:bottom w:val="nil"/>
              <w:right w:val="nil"/>
              <w:insideH w:val="single" w:sz="4" w:space="0" w:color="000000"/>
              <w:insideV w:val="nil"/>
            </w:tblBorders>
            <w:tblLayout w:type="fixed"/>
            <w:tblLook w:val="0000" w:firstRow="0" w:lastRow="0" w:firstColumn="0" w:lastColumn="0" w:noHBand="0" w:noVBand="0"/>
          </w:tblPr>
          <w:tblGrid>
            <w:gridCol w:w="11663"/>
          </w:tblGrid>
          <w:tr w:rsidR="0003650E">
            <w:trPr>
              <w:trHeight w:val="440"/>
            </w:trPr>
            <w:tc>
              <w:tcPr>
                <w:tcW w:w="11663" w:type="dxa"/>
              </w:tcPr>
              <w:p w:rsidR="0003650E" w:rsidRDefault="00CB21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ind w:right="424"/>
                  <w:jc w:val="right"/>
                  <w:rPr>
                    <w:rFonts w:ascii="Arial" w:eastAsia="Arial" w:hAnsi="Arial" w:cs="Arial"/>
                    <w:b/>
                    <w:color w:val="000000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color w:val="000000"/>
                    <w:sz w:val="18"/>
                    <w:szCs w:val="18"/>
                  </w:rPr>
                  <w:t xml:space="preserve">Página </w:t>
                </w:r>
                <w:r>
                  <w:rPr>
                    <w:rFonts w:ascii="Arial" w:eastAsia="Arial" w:hAnsi="Arial" w:cs="Arial"/>
                    <w:b/>
                    <w:color w:val="000000"/>
                    <w:sz w:val="18"/>
                    <w:szCs w:val="18"/>
                  </w:rPr>
                  <w:fldChar w:fldCharType="begin"/>
                </w:r>
                <w:r>
                  <w:rPr>
                    <w:rFonts w:ascii="Arial" w:eastAsia="Arial" w:hAnsi="Arial" w:cs="Arial"/>
                    <w:b/>
                    <w:color w:val="000000"/>
                    <w:sz w:val="18"/>
                    <w:szCs w:val="18"/>
                  </w:rPr>
                  <w:instrText>PAGE</w:instrText>
                </w:r>
                <w:r>
                  <w:rPr>
                    <w:rFonts w:ascii="Arial" w:eastAsia="Arial" w:hAnsi="Arial" w:cs="Arial"/>
                    <w:b/>
                    <w:color w:val="000000"/>
                    <w:sz w:val="18"/>
                    <w:szCs w:val="18"/>
                  </w:rPr>
                  <w:fldChar w:fldCharType="separate"/>
                </w:r>
                <w:r w:rsidR="00EE5DB8">
                  <w:rPr>
                    <w:rFonts w:ascii="Arial" w:eastAsia="Arial" w:hAnsi="Arial" w:cs="Arial"/>
                    <w:b/>
                    <w:noProof/>
                    <w:color w:val="000000"/>
                    <w:sz w:val="18"/>
                    <w:szCs w:val="18"/>
                  </w:rPr>
                  <w:t>15</w:t>
                </w:r>
                <w:r>
                  <w:rPr>
                    <w:rFonts w:ascii="Arial" w:eastAsia="Arial" w:hAnsi="Arial" w:cs="Arial"/>
                    <w:b/>
                    <w:color w:val="000000"/>
                    <w:sz w:val="18"/>
                    <w:szCs w:val="18"/>
                  </w:rPr>
                  <w:fldChar w:fldCharType="end"/>
                </w:r>
                <w:r>
                  <w:rPr>
                    <w:rFonts w:ascii="Arial" w:eastAsia="Arial" w:hAnsi="Arial" w:cs="Arial"/>
                    <w:b/>
                    <w:color w:val="000000"/>
                    <w:sz w:val="18"/>
                    <w:szCs w:val="18"/>
                  </w:rPr>
                  <w:t xml:space="preserve"> de </w:t>
                </w:r>
                <w:r>
                  <w:rPr>
                    <w:rFonts w:ascii="Arial" w:eastAsia="Arial" w:hAnsi="Arial" w:cs="Arial"/>
                    <w:b/>
                    <w:color w:val="000000"/>
                    <w:sz w:val="18"/>
                    <w:szCs w:val="18"/>
                  </w:rPr>
                  <w:fldChar w:fldCharType="begin"/>
                </w:r>
                <w:r>
                  <w:rPr>
                    <w:rFonts w:ascii="Arial" w:eastAsia="Arial" w:hAnsi="Arial" w:cs="Arial"/>
                    <w:b/>
                    <w:color w:val="000000"/>
                    <w:sz w:val="18"/>
                    <w:szCs w:val="18"/>
                  </w:rPr>
                  <w:instrText>NUMPAGES</w:instrText>
                </w:r>
                <w:r>
                  <w:rPr>
                    <w:rFonts w:ascii="Arial" w:eastAsia="Arial" w:hAnsi="Arial" w:cs="Arial"/>
                    <w:b/>
                    <w:color w:val="000000"/>
                    <w:sz w:val="18"/>
                    <w:szCs w:val="18"/>
                  </w:rPr>
                  <w:fldChar w:fldCharType="separate"/>
                </w:r>
                <w:r w:rsidR="00EE5DB8">
                  <w:rPr>
                    <w:rFonts w:ascii="Arial" w:eastAsia="Arial" w:hAnsi="Arial" w:cs="Arial"/>
                    <w:b/>
                    <w:noProof/>
                    <w:color w:val="000000"/>
                    <w:sz w:val="18"/>
                    <w:szCs w:val="18"/>
                  </w:rPr>
                  <w:t>16</w:t>
                </w:r>
                <w:r>
                  <w:rPr>
                    <w:rFonts w:ascii="Arial" w:eastAsia="Arial" w:hAnsi="Arial" w:cs="Arial"/>
                    <w:b/>
                    <w:color w:val="000000"/>
                    <w:sz w:val="18"/>
                    <w:szCs w:val="18"/>
                  </w:rPr>
                  <w:fldChar w:fldCharType="end"/>
                </w:r>
              </w:p>
            </w:tc>
          </w:tr>
        </w:tbl>
        <w:p w:rsidR="0003650E" w:rsidRDefault="0003650E">
          <w:pPr>
            <w:jc w:val="center"/>
            <w:rPr>
              <w:sz w:val="14"/>
              <w:szCs w:val="14"/>
            </w:rPr>
          </w:pPr>
        </w:p>
      </w:tc>
    </w:tr>
  </w:tbl>
  <w:p w:rsidR="0003650E" w:rsidRDefault="000365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entury Gothic" w:eastAsia="Century Gothic" w:hAnsi="Century Gothic" w:cs="Century Gothic"/>
        <w:color w:val="000000"/>
        <w:sz w:val="16"/>
        <w:szCs w:val="16"/>
      </w:rPr>
    </w:pPr>
  </w:p>
  <w:p w:rsidR="0003650E" w:rsidRDefault="000365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entury Gothic" w:eastAsia="Century Gothic" w:hAnsi="Century Gothic" w:cs="Century Gothic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650E" w:rsidRDefault="00CB21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>[Digite aqui]</w:t>
    </w:r>
  </w:p>
  <w:p w:rsidR="0003650E" w:rsidRDefault="000365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2192" w:rsidRDefault="00CB2192">
      <w:r>
        <w:separator/>
      </w:r>
    </w:p>
  </w:footnote>
  <w:footnote w:type="continuationSeparator" w:id="0">
    <w:p w:rsidR="00CB2192" w:rsidRDefault="00CB2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0CD6"/>
    <w:multiLevelType w:val="multilevel"/>
    <w:tmpl w:val="3D44E1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8E2B88"/>
    <w:multiLevelType w:val="multilevel"/>
    <w:tmpl w:val="92426F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6E2A04"/>
    <w:multiLevelType w:val="multilevel"/>
    <w:tmpl w:val="19448A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5F37FD"/>
    <w:multiLevelType w:val="multilevel"/>
    <w:tmpl w:val="47CA86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4AC7A1F"/>
    <w:multiLevelType w:val="multilevel"/>
    <w:tmpl w:val="B42215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6163437"/>
    <w:multiLevelType w:val="multilevel"/>
    <w:tmpl w:val="B64E48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71580D"/>
    <w:multiLevelType w:val="multilevel"/>
    <w:tmpl w:val="503684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1A206B9"/>
    <w:multiLevelType w:val="multilevel"/>
    <w:tmpl w:val="474A5C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56C554B"/>
    <w:multiLevelType w:val="multilevel"/>
    <w:tmpl w:val="B540DB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FA20E12"/>
    <w:multiLevelType w:val="multilevel"/>
    <w:tmpl w:val="F668B2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FA61C74"/>
    <w:multiLevelType w:val="multilevel"/>
    <w:tmpl w:val="6EB8E9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35294C"/>
    <w:multiLevelType w:val="multilevel"/>
    <w:tmpl w:val="E9FAC0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CDF591B"/>
    <w:multiLevelType w:val="multilevel"/>
    <w:tmpl w:val="301612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56467189">
    <w:abstractNumId w:val="8"/>
  </w:num>
  <w:num w:numId="2" w16cid:durableId="516817786">
    <w:abstractNumId w:val="1"/>
  </w:num>
  <w:num w:numId="3" w16cid:durableId="1316497096">
    <w:abstractNumId w:val="6"/>
  </w:num>
  <w:num w:numId="4" w16cid:durableId="91751322">
    <w:abstractNumId w:val="3"/>
  </w:num>
  <w:num w:numId="5" w16cid:durableId="1978610270">
    <w:abstractNumId w:val="2"/>
  </w:num>
  <w:num w:numId="6" w16cid:durableId="1935743259">
    <w:abstractNumId w:val="9"/>
  </w:num>
  <w:num w:numId="7" w16cid:durableId="77484791">
    <w:abstractNumId w:val="10"/>
  </w:num>
  <w:num w:numId="8" w16cid:durableId="2014605277">
    <w:abstractNumId w:val="5"/>
  </w:num>
  <w:num w:numId="9" w16cid:durableId="1728216545">
    <w:abstractNumId w:val="7"/>
  </w:num>
  <w:num w:numId="10" w16cid:durableId="284123452">
    <w:abstractNumId w:val="11"/>
  </w:num>
  <w:num w:numId="11" w16cid:durableId="683165020">
    <w:abstractNumId w:val="0"/>
  </w:num>
  <w:num w:numId="12" w16cid:durableId="570500795">
    <w:abstractNumId w:val="4"/>
  </w:num>
  <w:num w:numId="13" w16cid:durableId="8057034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50E"/>
    <w:rsid w:val="0003650E"/>
    <w:rsid w:val="004552B4"/>
    <w:rsid w:val="00CB2192"/>
    <w:rsid w:val="00EE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623348-0846-4317-860F-40C74860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  <w:outlineLvl w:val="0"/>
    </w:pPr>
    <w:rPr>
      <w:b/>
      <w:i/>
      <w:color w:val="000080"/>
      <w:sz w:val="36"/>
      <w:lang w:val="pt-BR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center"/>
      <w:outlineLvl w:val="1"/>
    </w:pPr>
    <w:rPr>
      <w:rFonts w:ascii="Swis721 Blk BT" w:hAnsi="Swis721 Blk BT"/>
      <w:b/>
      <w:sz w:val="16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284"/>
      <w:jc w:val="both"/>
      <w:outlineLvl w:val="2"/>
    </w:pPr>
    <w:rPr>
      <w:rFonts w:ascii="Arial" w:hAnsi="Arial"/>
      <w:b/>
      <w:bCs/>
      <w:color w:val="000000"/>
      <w:sz w:val="22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outlineLvl w:val="3"/>
    </w:pPr>
    <w:rPr>
      <w:rFonts w:ascii="Arial" w:hAnsi="Arial"/>
      <w:b/>
      <w:bCs/>
      <w:color w:val="000000"/>
      <w:sz w:val="22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left="284"/>
      <w:jc w:val="both"/>
      <w:outlineLvl w:val="4"/>
    </w:pPr>
    <w:rPr>
      <w:rFonts w:ascii="Arial" w:hAnsi="Arial"/>
      <w:b/>
      <w:bCs/>
      <w:sz w:val="22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ind w:left="708"/>
      <w:jc w:val="both"/>
      <w:outlineLvl w:val="5"/>
    </w:pPr>
    <w:rPr>
      <w:rFonts w:ascii="Arial" w:hAnsi="Arial"/>
      <w:b/>
      <w:bCs/>
      <w:sz w:val="22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b/>
      <w:sz w:val="22"/>
      <w:lang w:val="pt-BR"/>
    </w:rPr>
  </w:style>
  <w:style w:type="paragraph" w:styleId="Ttulo9">
    <w:name w:val="heading 9"/>
    <w:basedOn w:val="Normal"/>
    <w:next w:val="Normal"/>
    <w:link w:val="Ttulo9Char"/>
    <w:uiPriority w:val="99"/>
    <w:qFormat/>
    <w:pPr>
      <w:keepNext/>
      <w:ind w:left="142"/>
      <w:jc w:val="center"/>
      <w:outlineLvl w:val="8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link w:val="Ttulo1"/>
    <w:uiPriority w:val="9"/>
    <w:locked/>
    <w:rPr>
      <w:rFonts w:ascii="Cambria" w:hAnsi="Cambria" w:cs="Times New Roman"/>
      <w:b/>
      <w:bCs/>
      <w:kern w:val="32"/>
      <w:sz w:val="32"/>
      <w:szCs w:val="32"/>
      <w:lang w:val="pt-PT" w:eastAsia="x-none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pt-PT" w:eastAsia="x-none"/>
    </w:rPr>
  </w:style>
  <w:style w:type="character" w:customStyle="1" w:styleId="Ttulo3Char">
    <w:name w:val="Título 3 Char"/>
    <w:link w:val="Ttulo3"/>
    <w:uiPriority w:val="9"/>
    <w:semiHidden/>
    <w:locked/>
    <w:rPr>
      <w:rFonts w:ascii="Cambria" w:hAnsi="Cambria" w:cs="Times New Roman"/>
      <w:b/>
      <w:bCs/>
      <w:sz w:val="26"/>
      <w:szCs w:val="26"/>
      <w:lang w:val="pt-PT" w:eastAsia="x-none"/>
    </w:rPr>
  </w:style>
  <w:style w:type="character" w:customStyle="1" w:styleId="Ttulo4Char">
    <w:name w:val="Título 4 Char"/>
    <w:link w:val="Ttulo4"/>
    <w:uiPriority w:val="9"/>
    <w:semiHidden/>
    <w:locked/>
    <w:rPr>
      <w:rFonts w:ascii="Calibri" w:hAnsi="Calibri" w:cs="Times New Roman"/>
      <w:b/>
      <w:bCs/>
      <w:sz w:val="28"/>
      <w:szCs w:val="28"/>
      <w:lang w:val="pt-PT" w:eastAsia="x-none"/>
    </w:rPr>
  </w:style>
  <w:style w:type="character" w:customStyle="1" w:styleId="Ttulo5Char">
    <w:name w:val="Título 5 Char"/>
    <w:link w:val="Ttulo5"/>
    <w:uiPriority w:val="9"/>
    <w:semiHidden/>
    <w:locked/>
    <w:rPr>
      <w:rFonts w:ascii="Calibri" w:hAnsi="Calibri" w:cs="Times New Roman"/>
      <w:b/>
      <w:bCs/>
      <w:i/>
      <w:iCs/>
      <w:sz w:val="26"/>
      <w:szCs w:val="26"/>
      <w:lang w:val="pt-PT" w:eastAsia="x-none"/>
    </w:rPr>
  </w:style>
  <w:style w:type="character" w:customStyle="1" w:styleId="Ttulo6Char">
    <w:name w:val="Título 6 Char"/>
    <w:link w:val="Ttulo6"/>
    <w:uiPriority w:val="9"/>
    <w:semiHidden/>
    <w:locked/>
    <w:rPr>
      <w:rFonts w:ascii="Calibri" w:hAnsi="Calibri" w:cs="Times New Roman"/>
      <w:b/>
      <w:bCs/>
      <w:sz w:val="22"/>
      <w:szCs w:val="22"/>
      <w:lang w:val="pt-PT" w:eastAsia="x-none"/>
    </w:rPr>
  </w:style>
  <w:style w:type="character" w:customStyle="1" w:styleId="Ttulo7Char">
    <w:name w:val="Título 7 Char"/>
    <w:link w:val="Ttulo7"/>
    <w:uiPriority w:val="9"/>
    <w:semiHidden/>
    <w:locked/>
    <w:rPr>
      <w:rFonts w:ascii="Calibri" w:hAnsi="Calibri" w:cs="Times New Roman"/>
      <w:sz w:val="24"/>
      <w:szCs w:val="24"/>
      <w:lang w:val="pt-PT" w:eastAsia="x-none"/>
    </w:rPr>
  </w:style>
  <w:style w:type="character" w:customStyle="1" w:styleId="Ttulo8Char">
    <w:name w:val="Título 8 Char"/>
    <w:link w:val="Ttulo8"/>
    <w:uiPriority w:val="9"/>
    <w:semiHidden/>
    <w:locked/>
    <w:rPr>
      <w:rFonts w:ascii="Calibri" w:hAnsi="Calibri" w:cs="Times New Roman"/>
      <w:i/>
      <w:iCs/>
      <w:sz w:val="24"/>
      <w:szCs w:val="24"/>
      <w:lang w:val="pt-PT" w:eastAsia="x-none"/>
    </w:rPr>
  </w:style>
  <w:style w:type="character" w:customStyle="1" w:styleId="Ttulo9Char">
    <w:name w:val="Título 9 Char"/>
    <w:link w:val="Ttulo9"/>
    <w:uiPriority w:val="9"/>
    <w:semiHidden/>
    <w:locked/>
    <w:rPr>
      <w:rFonts w:ascii="Cambria" w:hAnsi="Cambria" w:cs="Times New Roman"/>
      <w:sz w:val="22"/>
      <w:szCs w:val="22"/>
      <w:lang w:val="pt-PT" w:eastAsia="x-none"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cs="Times New Roman"/>
      <w:lang w:val="pt-PT" w:eastAsia="x-none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Pr>
      <w:rFonts w:cs="Times New Roman"/>
      <w:lang w:val="pt-PT" w:eastAsia="x-none"/>
    </w:rPr>
  </w:style>
  <w:style w:type="paragraph" w:styleId="Corpodetexto">
    <w:name w:val="Body Text"/>
    <w:basedOn w:val="Normal"/>
    <w:link w:val="CorpodetextoChar"/>
    <w:uiPriority w:val="99"/>
    <w:pPr>
      <w:jc w:val="both"/>
    </w:pPr>
    <w:rPr>
      <w:sz w:val="24"/>
    </w:rPr>
  </w:style>
  <w:style w:type="character" w:customStyle="1" w:styleId="CorpodetextoChar">
    <w:name w:val="Corpo de texto Char"/>
    <w:link w:val="Corpodetexto"/>
    <w:uiPriority w:val="99"/>
    <w:locked/>
    <w:rPr>
      <w:rFonts w:cs="Times New Roman"/>
      <w:lang w:val="pt-PT" w:eastAsia="x-none"/>
    </w:rPr>
  </w:style>
  <w:style w:type="paragraph" w:styleId="Lista">
    <w:name w:val="List"/>
    <w:basedOn w:val="Normal"/>
    <w:uiPriority w:val="99"/>
    <w:pPr>
      <w:ind w:left="283" w:hanging="283"/>
    </w:pPr>
  </w:style>
  <w:style w:type="paragraph" w:styleId="Cabealhodamensagem">
    <w:name w:val="Message Header"/>
    <w:basedOn w:val="Normal"/>
    <w:link w:val="Cabealhodamensagem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customStyle="1" w:styleId="CabealhodamensagemChar">
    <w:name w:val="Cabeçalho da mensagem Char"/>
    <w:link w:val="Cabealhodamensagem"/>
    <w:uiPriority w:val="99"/>
    <w:semiHidden/>
    <w:locked/>
    <w:rPr>
      <w:rFonts w:ascii="Cambria" w:hAnsi="Cambria" w:cs="Times New Roman"/>
      <w:sz w:val="24"/>
      <w:szCs w:val="24"/>
      <w:shd w:val="pct20" w:color="auto" w:fill="auto"/>
      <w:lang w:val="pt-PT" w:eastAsia="x-none"/>
    </w:rPr>
  </w:style>
  <w:style w:type="paragraph" w:styleId="Saudao">
    <w:name w:val="Salutation"/>
    <w:basedOn w:val="Normal"/>
    <w:next w:val="Normal"/>
    <w:link w:val="SaudaoChar"/>
    <w:uiPriority w:val="99"/>
  </w:style>
  <w:style w:type="character" w:customStyle="1" w:styleId="SaudaoChar">
    <w:name w:val="Saudação Char"/>
    <w:link w:val="Saudao"/>
    <w:uiPriority w:val="99"/>
    <w:semiHidden/>
    <w:locked/>
    <w:rPr>
      <w:rFonts w:cs="Times New Roman"/>
      <w:lang w:val="pt-PT" w:eastAsia="x-none"/>
    </w:rPr>
  </w:style>
  <w:style w:type="paragraph" w:styleId="Encerramento">
    <w:name w:val="Closing"/>
    <w:basedOn w:val="Normal"/>
    <w:link w:val="EncerramentoChar"/>
    <w:uiPriority w:val="99"/>
    <w:pPr>
      <w:ind w:left="4252"/>
    </w:pPr>
  </w:style>
  <w:style w:type="character" w:customStyle="1" w:styleId="EncerramentoChar">
    <w:name w:val="Encerramento Char"/>
    <w:link w:val="Encerramento"/>
    <w:uiPriority w:val="99"/>
    <w:semiHidden/>
    <w:locked/>
    <w:rPr>
      <w:rFonts w:cs="Times New Roman"/>
      <w:lang w:val="pt-PT" w:eastAsia="x-none"/>
    </w:rPr>
  </w:style>
  <w:style w:type="character" w:customStyle="1" w:styleId="TtuloChar">
    <w:name w:val="Título Char"/>
    <w:link w:val="Ttulo"/>
    <w:uiPriority w:val="10"/>
    <w:locked/>
    <w:rPr>
      <w:rFonts w:ascii="Cambria" w:hAnsi="Cambria" w:cs="Times New Roman"/>
      <w:b/>
      <w:bCs/>
      <w:kern w:val="28"/>
      <w:sz w:val="32"/>
      <w:szCs w:val="32"/>
      <w:lang w:val="pt-PT" w:eastAsia="x-none"/>
    </w:rPr>
  </w:style>
  <w:style w:type="paragraph" w:styleId="Assinatura">
    <w:name w:val="Signature"/>
    <w:basedOn w:val="Normal"/>
    <w:link w:val="AssinaturaChar"/>
    <w:uiPriority w:val="99"/>
    <w:pPr>
      <w:ind w:left="4252"/>
    </w:pPr>
  </w:style>
  <w:style w:type="character" w:customStyle="1" w:styleId="AssinaturaChar">
    <w:name w:val="Assinatura Char"/>
    <w:link w:val="Assinatura"/>
    <w:uiPriority w:val="99"/>
    <w:semiHidden/>
    <w:locked/>
    <w:rPr>
      <w:rFonts w:cs="Times New Roman"/>
      <w:lang w:val="pt-PT" w:eastAsia="x-none"/>
    </w:rPr>
  </w:style>
  <w:style w:type="paragraph" w:styleId="Subttulo">
    <w:name w:val="Subtitle"/>
    <w:basedOn w:val="Normal"/>
    <w:next w:val="Normal"/>
    <w:link w:val="SubttuloChar"/>
    <w:pPr>
      <w:spacing w:after="60"/>
      <w:jc w:val="center"/>
    </w:pPr>
    <w:rPr>
      <w:rFonts w:ascii="Arial" w:eastAsia="Arial" w:hAnsi="Arial" w:cs="Arial"/>
      <w:sz w:val="24"/>
      <w:szCs w:val="24"/>
    </w:rPr>
  </w:style>
  <w:style w:type="character" w:customStyle="1" w:styleId="SubttuloChar">
    <w:name w:val="Subtítulo Char"/>
    <w:link w:val="Subttulo"/>
    <w:uiPriority w:val="11"/>
    <w:locked/>
    <w:rPr>
      <w:rFonts w:ascii="Cambria" w:hAnsi="Cambria" w:cs="Times New Roman"/>
      <w:sz w:val="24"/>
      <w:szCs w:val="24"/>
      <w:lang w:val="pt-PT" w:eastAsia="x-none"/>
    </w:r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rFonts w:ascii="Arial" w:hAnsi="Arial"/>
      <w:color w:val="FF00FF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lang w:val="pt-PT" w:eastAsia="x-none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link w:val="MapadoDocumento"/>
    <w:uiPriority w:val="99"/>
    <w:semiHidden/>
    <w:locked/>
    <w:rPr>
      <w:rFonts w:ascii="Tahoma" w:hAnsi="Tahoma" w:cs="Tahoma"/>
      <w:sz w:val="16"/>
      <w:szCs w:val="16"/>
      <w:lang w:val="pt-PT" w:eastAsia="x-none"/>
    </w:rPr>
  </w:style>
  <w:style w:type="paragraph" w:styleId="Recuodecorpodetexto">
    <w:name w:val="Body Text Indent"/>
    <w:basedOn w:val="Normal"/>
    <w:link w:val="RecuodecorpodetextoChar"/>
    <w:uiPriority w:val="99"/>
    <w:pPr>
      <w:ind w:left="705"/>
      <w:jc w:val="both"/>
    </w:pPr>
    <w:rPr>
      <w:rFonts w:ascii="Arial" w:hAnsi="Arial"/>
      <w:i/>
      <w:u w:val="singl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Pr>
      <w:rFonts w:cs="Times New Roman"/>
      <w:lang w:val="pt-PT" w:eastAsia="x-none"/>
    </w:rPr>
  </w:style>
  <w:style w:type="paragraph" w:styleId="Recuodecorpodetexto2">
    <w:name w:val="Body Text Indent 2"/>
    <w:basedOn w:val="Normal"/>
    <w:link w:val="Recuodecorpodetexto2Char"/>
    <w:uiPriority w:val="99"/>
    <w:pPr>
      <w:ind w:left="360"/>
      <w:jc w:val="both"/>
    </w:pPr>
    <w:rPr>
      <w:rFonts w:ascii="Arial" w:hAnsi="Arial"/>
      <w:i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lang w:val="pt-PT" w:eastAsia="x-none"/>
    </w:rPr>
  </w:style>
  <w:style w:type="paragraph" w:styleId="Corpodetexto3">
    <w:name w:val="Body Text 3"/>
    <w:basedOn w:val="Normal"/>
    <w:link w:val="Corpodetexto3Char"/>
    <w:uiPriority w:val="99"/>
    <w:pPr>
      <w:jc w:val="both"/>
    </w:pPr>
    <w:rPr>
      <w:rFonts w:ascii="Arial" w:hAnsi="Arial"/>
      <w:b/>
      <w:sz w:val="22"/>
    </w:rPr>
  </w:style>
  <w:style w:type="character" w:customStyle="1" w:styleId="Corpodetexto3Char">
    <w:name w:val="Corpo de texto 3 Char"/>
    <w:link w:val="Corpodetexto3"/>
    <w:uiPriority w:val="99"/>
    <w:semiHidden/>
    <w:locked/>
    <w:rPr>
      <w:rFonts w:cs="Times New Roman"/>
      <w:sz w:val="16"/>
      <w:szCs w:val="16"/>
      <w:lang w:val="pt-PT" w:eastAsia="x-none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pPr>
      <w:tabs>
        <w:tab w:val="left" w:pos="567"/>
      </w:tabs>
      <w:ind w:left="284"/>
      <w:jc w:val="both"/>
    </w:pPr>
    <w:rPr>
      <w:rFonts w:ascii="Arial" w:hAnsi="Arial"/>
      <w:sz w:val="22"/>
    </w:rPr>
  </w:style>
  <w:style w:type="character" w:customStyle="1" w:styleId="Recuodecorpodetexto3Char">
    <w:name w:val="Recuo de corpo de texto 3 Char"/>
    <w:link w:val="Recuodecorpodetexto3"/>
    <w:uiPriority w:val="99"/>
    <w:semiHidden/>
    <w:locked/>
    <w:rPr>
      <w:rFonts w:cs="Times New Roman"/>
      <w:sz w:val="16"/>
      <w:szCs w:val="16"/>
      <w:lang w:val="pt-PT" w:eastAsia="x-none"/>
    </w:rPr>
  </w:style>
  <w:style w:type="character" w:styleId="HiperlinkVisitado">
    <w:name w:val="FollowedHyperlink"/>
    <w:uiPriority w:val="99"/>
    <w:rPr>
      <w:rFonts w:cs="Times New Roman"/>
      <w:color w:val="8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Pr>
      <w:rFonts w:ascii="Tahoma" w:hAnsi="Tahoma" w:cs="Tahoma"/>
      <w:sz w:val="16"/>
      <w:szCs w:val="16"/>
      <w:lang w:val="pt-PT" w:eastAsia="x-none"/>
    </w:rPr>
  </w:style>
  <w:style w:type="paragraph" w:customStyle="1" w:styleId="Tabela">
    <w:name w:val="Tabela"/>
    <w:rsid w:val="003A75C6"/>
    <w:pPr>
      <w:keepNext/>
      <w:keepLines/>
      <w:widowControl w:val="0"/>
      <w:autoSpaceDE w:val="0"/>
      <w:autoSpaceDN w:val="0"/>
      <w:adjustRightInd w:val="0"/>
      <w:spacing w:before="40" w:after="40"/>
    </w:pPr>
    <w:rPr>
      <w:rFonts w:ascii="Arial" w:hAnsi="Arial" w:cs="Arial"/>
      <w:sz w:val="18"/>
      <w:szCs w:val="18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Pr>
      <w:lang w:val="pt-BR"/>
    </w:rPr>
  </w:style>
  <w:style w:type="character" w:customStyle="1" w:styleId="TextodenotadefimChar">
    <w:name w:val="Texto de nota de fim Char"/>
    <w:link w:val="Textodenotadefim"/>
    <w:uiPriority w:val="99"/>
    <w:semiHidden/>
    <w:locked/>
    <w:rPr>
      <w:rFonts w:cs="Times New Roman"/>
      <w:lang w:val="pt-PT" w:eastAsia="x-none"/>
    </w:rPr>
  </w:style>
  <w:style w:type="table" w:styleId="Tabelacomgrade">
    <w:name w:val="Table Grid"/>
    <w:basedOn w:val="Tabelanormal"/>
    <w:uiPriority w:val="59"/>
    <w:rsid w:val="00CE3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link w:val="SemEspaamentoChar"/>
    <w:uiPriority w:val="1"/>
    <w:qFormat/>
    <w:rsid w:val="00D41A91"/>
    <w:rPr>
      <w:rFonts w:ascii="Calibri" w:hAnsi="Calibri"/>
      <w:sz w:val="22"/>
      <w:szCs w:val="22"/>
      <w:lang w:eastAsia="en-US"/>
    </w:rPr>
  </w:style>
  <w:style w:type="paragraph" w:customStyle="1" w:styleId="E28447144BD2460EB6AB510A7F0083FB">
    <w:name w:val="E28447144BD2460EB6AB510A7F0083FB"/>
    <w:rsid w:val="00D41A91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SemEspaamentoChar">
    <w:name w:val="Sem Espaçamento Char"/>
    <w:link w:val="SemEspaamento"/>
    <w:uiPriority w:val="1"/>
    <w:locked/>
    <w:rsid w:val="00D41A91"/>
    <w:rPr>
      <w:rFonts w:ascii="Calibri" w:eastAsia="Times New Roman" w:hAnsi="Calibri" w:cs="Times New Roman"/>
      <w:sz w:val="22"/>
      <w:szCs w:val="22"/>
      <w:lang w:val="x-none" w:eastAsia="en-US"/>
    </w:rPr>
  </w:style>
  <w:style w:type="paragraph" w:styleId="Textoembloco">
    <w:name w:val="Block Text"/>
    <w:basedOn w:val="Normal"/>
    <w:uiPriority w:val="99"/>
    <w:rsid w:val="00D41A91"/>
    <w:pPr>
      <w:ind w:left="2280" w:right="-1122"/>
      <w:jc w:val="center"/>
    </w:pPr>
    <w:rPr>
      <w:rFonts w:ascii="Arial Black" w:hAnsi="Arial Black"/>
      <w:sz w:val="36"/>
      <w:szCs w:val="24"/>
      <w:lang w:val="pt-BR"/>
    </w:rPr>
  </w:style>
  <w:style w:type="paragraph" w:styleId="PargrafodaLista">
    <w:name w:val="List Paragraph"/>
    <w:basedOn w:val="Normal"/>
    <w:uiPriority w:val="34"/>
    <w:qFormat/>
    <w:rsid w:val="00BD79F3"/>
    <w:pPr>
      <w:tabs>
        <w:tab w:val="left" w:pos="0"/>
      </w:tabs>
      <w:ind w:left="720"/>
      <w:contextualSpacing/>
      <w:jc w:val="both"/>
    </w:pPr>
    <w:rPr>
      <w:rFonts w:ascii="Arial" w:hAnsi="Arial"/>
      <w:sz w:val="24"/>
      <w:lang w:val="pt-BR"/>
    </w:rPr>
  </w:style>
  <w:style w:type="paragraph" w:customStyle="1" w:styleId="Default">
    <w:name w:val="Default"/>
    <w:rsid w:val="00BD79F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d9v2JGIvto/kiWeWrywU0fdcyA==">AMUW2mXkKpKJVBZIEPibGCrpkHEt6lOgHJqiSlM679XtaXOZMvIt2w0EvkVzm0aeSZtPPc0TAqz7lhTEEaklHdDPL4WFyNJQvcvCpzQhl8pBTYr9PSZH5pecyzyUgVLP/0SGclPVCvLVfMJ7+wyzjO1edCYTRs7r6A==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4011</Words>
  <Characters>21661</Characters>
  <Application>Microsoft Office Word</Application>
  <DocSecurity>4</DocSecurity>
  <Lines>180</Lines>
  <Paragraphs>51</Paragraphs>
  <ScaleCrop>false</ScaleCrop>
  <Company/>
  <LinksUpToDate>false</LinksUpToDate>
  <CharactersWithSpaces>25621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cgin</dc:creator>
  <cp:lastModifiedBy>Estefânia Viana</cp:lastModifiedBy>
  <cp:revision>2</cp:revision>
  <dcterms:created xsi:type="dcterms:W3CDTF">2023-08-01T18:16:00Z</dcterms:created>
  <dcterms:modified xsi:type="dcterms:W3CDTF">2023-08-01T18:16:00Z</dcterms:modified>
</cp:coreProperties>
</file>